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E1ED33" w14:textId="468D218D" w:rsidR="00205298" w:rsidRDefault="00205298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  <w:bookmarkStart w:id="0" w:name="_GoBack"/>
      <w:bookmarkEnd w:id="0"/>
      <w:r w:rsidRPr="009D2E1D">
        <w:rPr>
          <w:noProof/>
        </w:rPr>
        <w:drawing>
          <wp:inline distT="0" distB="0" distL="0" distR="0" wp14:anchorId="2F4CF418" wp14:editId="363CF657">
            <wp:extent cx="3663950" cy="63358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63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2987F9" w14:textId="77777777" w:rsidR="00205298" w:rsidRDefault="00205298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261A63A1" w14:textId="297BBF0C" w:rsidR="001154B5" w:rsidRPr="00AA615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</w:pPr>
      <w:r w:rsidRPr="00AA61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  <w:t>Request for Proposals for</w:t>
      </w:r>
    </w:p>
    <w:p w14:paraId="5D6CCC89" w14:textId="77777777" w:rsidR="001154B5" w:rsidRPr="00AA615D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</w:pPr>
      <w:r w:rsidRPr="00AA615D">
        <w:rPr>
          <w:rFonts w:ascii="Times New Roman" w:eastAsia="Times New Roman" w:hAnsi="Times New Roman" w:cs="Times New Roman"/>
          <w:b/>
          <w:color w:val="262626"/>
          <w:sz w:val="24"/>
          <w:szCs w:val="24"/>
          <w:lang w:eastAsia="ja-JP"/>
        </w:rPr>
        <w:t xml:space="preserve">Global Scholars Program </w:t>
      </w:r>
    </w:p>
    <w:p w14:paraId="31EF94B0" w14:textId="77777777" w:rsidR="001154B5" w:rsidRPr="00AA615D" w:rsidRDefault="001154B5" w:rsidP="001154B5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ja-JP"/>
        </w:rPr>
      </w:pPr>
      <w:r w:rsidRPr="00AA615D">
        <w:rPr>
          <w:rFonts w:ascii="Times New Roman" w:eastAsia="Calibri" w:hAnsi="Times New Roman" w:cs="Times New Roman"/>
          <w:b/>
          <w:sz w:val="24"/>
          <w:szCs w:val="24"/>
          <w:lang w:eastAsia="ja-JP"/>
        </w:rPr>
        <w:t>Columbia University</w:t>
      </w:r>
    </w:p>
    <w:p w14:paraId="39610E1A" w14:textId="77777777" w:rsidR="001154B5" w:rsidRPr="006D0CD0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0F624D9D" w14:textId="6114988C" w:rsidR="001154B5" w:rsidRDefault="001154B5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lang w:eastAsia="ja-JP"/>
        </w:rPr>
      </w:pPr>
    </w:p>
    <w:p w14:paraId="6E2D111E" w14:textId="48DE2BB0" w:rsidR="008858F7" w:rsidRDefault="00376DF4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ja-JP"/>
        </w:rPr>
      </w:pPr>
      <w:r>
        <w:rPr>
          <w:rFonts w:ascii="Times New Roman" w:eastAsia="Times New Roman" w:hAnsi="Times New Roman" w:cs="Times New Roman"/>
          <w:b/>
          <w:color w:val="FF0000"/>
          <w:lang w:eastAsia="ja-JP"/>
        </w:rPr>
        <w:t>NEW DUE DATE:  March 8</w:t>
      </w:r>
      <w:r w:rsidR="008858F7" w:rsidRPr="006269D7">
        <w:rPr>
          <w:rFonts w:ascii="Times New Roman" w:eastAsia="Times New Roman" w:hAnsi="Times New Roman" w:cs="Times New Roman"/>
          <w:b/>
          <w:color w:val="FF0000"/>
          <w:lang w:eastAsia="ja-JP"/>
        </w:rPr>
        <w:t>, 2019</w:t>
      </w:r>
    </w:p>
    <w:p w14:paraId="091D8615" w14:textId="77777777" w:rsidR="006269D7" w:rsidRPr="006269D7" w:rsidRDefault="006269D7" w:rsidP="00115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ja-JP"/>
        </w:rPr>
      </w:pPr>
    </w:p>
    <w:p w14:paraId="49483C0D" w14:textId="77777777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E03A3E3" w14:textId="209781AD" w:rsidR="00A42CC4" w:rsidRPr="00561A20" w:rsidRDefault="001154B5" w:rsidP="006440C2">
      <w:pPr>
        <w:spacing w:after="0" w:line="240" w:lineRule="auto"/>
        <w:rPr>
          <w:rFonts w:ascii="Times New Roman" w:eastAsia="Calibri" w:hAnsi="Times New Roman" w:cs="Times New Roman"/>
        </w:rPr>
      </w:pPr>
      <w:r w:rsidRPr="00561A20">
        <w:rPr>
          <w:rFonts w:ascii="Times New Roman" w:eastAsia="Calibri" w:hAnsi="Times New Roman" w:cs="Times New Roman"/>
        </w:rPr>
        <w:t>Columbia</w:t>
      </w:r>
      <w:r w:rsidR="00B374B3">
        <w:rPr>
          <w:rFonts w:ascii="Times New Roman" w:eastAsia="Calibri" w:hAnsi="Times New Roman" w:cs="Times New Roman"/>
        </w:rPr>
        <w:t xml:space="preserve"> </w:t>
      </w:r>
      <w:r w:rsidR="0063347C" w:rsidRPr="00561A20">
        <w:rPr>
          <w:rFonts w:ascii="Times New Roman" w:eastAsia="Calibri" w:hAnsi="Times New Roman" w:cs="Times New Roman"/>
        </w:rPr>
        <w:t xml:space="preserve">University is </w:t>
      </w:r>
      <w:r w:rsidR="00A42CC4" w:rsidRPr="00561A20">
        <w:rPr>
          <w:rFonts w:ascii="Times New Roman" w:eastAsia="Calibri" w:hAnsi="Times New Roman" w:cs="Times New Roman"/>
        </w:rPr>
        <w:t>committed</w:t>
      </w:r>
      <w:r w:rsidR="0063347C" w:rsidRPr="00561A20">
        <w:rPr>
          <w:rFonts w:ascii="Times New Roman" w:eastAsia="Calibri" w:hAnsi="Times New Roman" w:cs="Times New Roman"/>
        </w:rPr>
        <w:t xml:space="preserve"> to </w:t>
      </w:r>
      <w:r w:rsidR="006440C2" w:rsidRPr="00561A20">
        <w:rPr>
          <w:rFonts w:ascii="Times New Roman" w:eastAsia="Calibri" w:hAnsi="Times New Roman" w:cs="Times New Roman"/>
        </w:rPr>
        <w:t>educating and e</w:t>
      </w:r>
      <w:r w:rsidR="00A42CC4" w:rsidRPr="00561A20">
        <w:rPr>
          <w:rFonts w:ascii="Times New Roman" w:eastAsia="Calibri" w:hAnsi="Times New Roman" w:cs="Times New Roman"/>
        </w:rPr>
        <w:t>mpowering students to cultivate new knowledge and gain the skills needed to be active and informed citizens of our global community.</w:t>
      </w:r>
      <w:r w:rsidR="006440C2" w:rsidRPr="00561A20">
        <w:rPr>
          <w:rFonts w:ascii="Times New Roman" w:eastAsia="Calibri" w:hAnsi="Times New Roman" w:cs="Times New Roman"/>
        </w:rPr>
        <w:t xml:space="preserve">  Central to this commitment </w:t>
      </w:r>
      <w:r w:rsidR="006909BF" w:rsidRPr="00561A20">
        <w:rPr>
          <w:rFonts w:ascii="Times New Roman" w:eastAsia="Calibri" w:hAnsi="Times New Roman" w:cs="Times New Roman"/>
        </w:rPr>
        <w:t xml:space="preserve">are </w:t>
      </w:r>
      <w:r w:rsidR="006440C2" w:rsidRPr="00561A20">
        <w:rPr>
          <w:rFonts w:ascii="Times New Roman" w:eastAsia="Calibri" w:hAnsi="Times New Roman" w:cs="Times New Roman"/>
        </w:rPr>
        <w:t xml:space="preserve">curricular innovations </w:t>
      </w:r>
      <w:r w:rsidR="006909BF" w:rsidRPr="00561A20">
        <w:rPr>
          <w:rFonts w:ascii="Times New Roman" w:eastAsia="Calibri" w:hAnsi="Times New Roman" w:cs="Times New Roman"/>
        </w:rPr>
        <w:t>to</w:t>
      </w:r>
      <w:r w:rsidR="006440C2" w:rsidRPr="00561A20">
        <w:rPr>
          <w:rFonts w:ascii="Times New Roman" w:eastAsia="Calibri" w:hAnsi="Times New Roman" w:cs="Times New Roman"/>
        </w:rPr>
        <w:t xml:space="preserve"> provide </w:t>
      </w:r>
      <w:r w:rsidR="006909BF" w:rsidRPr="00561A20">
        <w:rPr>
          <w:rFonts w:ascii="Times New Roman" w:eastAsia="Calibri" w:hAnsi="Times New Roman" w:cs="Times New Roman"/>
        </w:rPr>
        <w:t xml:space="preserve">students with </w:t>
      </w:r>
      <w:r w:rsidR="00A42CC4" w:rsidRPr="00561A20">
        <w:rPr>
          <w:rFonts w:ascii="Times New Roman" w:eastAsia="Calibri" w:hAnsi="Times New Roman" w:cs="Times New Roman"/>
        </w:rPr>
        <w:t>educational opportunities that provide intellectual rigor, cultural immersion, and personal, academic, and professio</w:t>
      </w:r>
      <w:r w:rsidR="006440C2" w:rsidRPr="00561A20">
        <w:rPr>
          <w:rFonts w:ascii="Times New Roman" w:eastAsia="Calibri" w:hAnsi="Times New Roman" w:cs="Times New Roman"/>
        </w:rPr>
        <w:t xml:space="preserve">nal growth.  </w:t>
      </w:r>
    </w:p>
    <w:p w14:paraId="0252F519" w14:textId="77777777" w:rsidR="006440C2" w:rsidRPr="00561A20" w:rsidRDefault="006440C2" w:rsidP="006440C2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334AB84" w14:textId="2CB96195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  <w:r w:rsidRPr="00561A20">
        <w:rPr>
          <w:rFonts w:ascii="Times New Roman" w:eastAsia="Calibri" w:hAnsi="Times New Roman" w:cs="Times New Roman"/>
        </w:rPr>
        <w:t xml:space="preserve">The Columbia University Global Scholars Program (GSP) </w:t>
      </w:r>
      <w:r w:rsidR="006440C2" w:rsidRPr="00561A20">
        <w:rPr>
          <w:rFonts w:ascii="Times New Roman" w:eastAsia="Calibri" w:hAnsi="Times New Roman" w:cs="Times New Roman"/>
        </w:rPr>
        <w:t xml:space="preserve">is a </w:t>
      </w:r>
      <w:r w:rsidRPr="00561A20">
        <w:rPr>
          <w:rFonts w:ascii="Times New Roman" w:eastAsia="Calibri" w:hAnsi="Times New Roman" w:cs="Times New Roman"/>
        </w:rPr>
        <w:t xml:space="preserve">model for such curricular development. The GSP offers undergraduates a unique hands-on international research experience in topics of transnational importance using social science, humanities, and scientific frameworks. Global topics are explored in more than one location, giving students first-hand opportunities to understand and compare how local communities approach these issues. </w:t>
      </w:r>
    </w:p>
    <w:p w14:paraId="46A4DD4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877C7B0" w14:textId="1C9033B1" w:rsidR="006478D5" w:rsidRDefault="00342D87" w:rsidP="006478D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342D87">
        <w:rPr>
          <w:rFonts w:ascii="Times New Roman" w:eastAsia="Calibri" w:hAnsi="Times New Roman" w:cs="Times New Roman"/>
        </w:rPr>
        <w:t xml:space="preserve">GSP was launched in 2012 as a pilot program by the Weatherhead East Asian Institute, with generous support from the President’s Office.  In 2017, it transitioned to a joint initiative between the Office of Global Programs and Columbia Global Centers.   </w:t>
      </w:r>
      <w:r w:rsidR="006909BF" w:rsidRPr="00B72F5D">
        <w:rPr>
          <w:rFonts w:ascii="Times New Roman" w:eastAsia="Calibri" w:hAnsi="Times New Roman" w:cs="Times New Roman"/>
        </w:rPr>
        <w:t>L</w:t>
      </w:r>
      <w:r w:rsidR="006440C2" w:rsidRPr="00B72F5D">
        <w:rPr>
          <w:rFonts w:ascii="Times New Roman" w:eastAsia="Calibri" w:hAnsi="Times New Roman" w:cs="Times New Roman"/>
        </w:rPr>
        <w:t>ed by one or more faculty members with relevant regional and disciplinary expertise</w:t>
      </w:r>
      <w:r w:rsidR="006909BF" w:rsidRPr="00B72F5D">
        <w:rPr>
          <w:rFonts w:ascii="Times New Roman" w:eastAsia="Calibri" w:hAnsi="Times New Roman" w:cs="Times New Roman"/>
        </w:rPr>
        <w:t xml:space="preserve">, previously </w:t>
      </w:r>
      <w:r w:rsidR="00B91A47" w:rsidRPr="00B72F5D">
        <w:rPr>
          <w:rFonts w:ascii="Times New Roman" w:eastAsia="Calibri" w:hAnsi="Times New Roman" w:cs="Times New Roman"/>
        </w:rPr>
        <w:t>funded pro</w:t>
      </w:r>
      <w:r w:rsidR="00D34A9A" w:rsidRPr="00B72F5D">
        <w:rPr>
          <w:rFonts w:ascii="Times New Roman" w:eastAsia="Calibri" w:hAnsi="Times New Roman" w:cs="Times New Roman"/>
        </w:rPr>
        <w:t>gram</w:t>
      </w:r>
      <w:r w:rsidR="000F52AD" w:rsidRPr="00B72F5D">
        <w:rPr>
          <w:rFonts w:ascii="Times New Roman" w:eastAsia="Calibri" w:hAnsi="Times New Roman" w:cs="Times New Roman"/>
        </w:rPr>
        <w:t xml:space="preserve"> topics</w:t>
      </w:r>
      <w:r w:rsidR="00D34A9A" w:rsidRPr="00B72F5D">
        <w:rPr>
          <w:rFonts w:ascii="Times New Roman" w:eastAsia="Calibri" w:hAnsi="Times New Roman" w:cs="Times New Roman"/>
        </w:rPr>
        <w:t xml:space="preserve"> </w:t>
      </w:r>
      <w:r w:rsidR="006909BF" w:rsidRPr="00B72F5D">
        <w:rPr>
          <w:rFonts w:ascii="Times New Roman" w:eastAsia="Calibri" w:hAnsi="Times New Roman" w:cs="Times New Roman"/>
        </w:rPr>
        <w:t>have</w:t>
      </w:r>
      <w:r w:rsidR="00D34A9A" w:rsidRPr="00B72F5D">
        <w:rPr>
          <w:rFonts w:ascii="Times New Roman" w:eastAsia="Calibri" w:hAnsi="Times New Roman" w:cs="Times New Roman"/>
        </w:rPr>
        <w:t xml:space="preserve"> </w:t>
      </w:r>
      <w:r w:rsidR="000F52AD" w:rsidRPr="00B72F5D">
        <w:rPr>
          <w:rFonts w:ascii="Times New Roman" w:eastAsia="Calibri" w:hAnsi="Times New Roman" w:cs="Times New Roman"/>
        </w:rPr>
        <w:t xml:space="preserve">included </w:t>
      </w:r>
      <w:r w:rsidR="00D34A9A" w:rsidRPr="00B72F5D">
        <w:rPr>
          <w:rFonts w:ascii="Times New Roman" w:eastAsia="Calibri" w:hAnsi="Times New Roman" w:cs="Times New Roman"/>
        </w:rPr>
        <w:t>the following</w:t>
      </w:r>
      <w:r w:rsidR="006909BF" w:rsidRPr="00B72F5D">
        <w:rPr>
          <w:rFonts w:ascii="Times New Roman" w:eastAsia="Calibri" w:hAnsi="Times New Roman" w:cs="Times New Roman"/>
        </w:rPr>
        <w:t>:</w:t>
      </w:r>
      <w:r w:rsidR="001154B5" w:rsidRPr="00B72F5D">
        <w:rPr>
          <w:rFonts w:ascii="Times New Roman" w:eastAsia="Calibri" w:hAnsi="Times New Roman" w:cs="Times New Roman"/>
        </w:rPr>
        <w:t xml:space="preserve"> </w:t>
      </w:r>
      <w:r w:rsidR="001154B5" w:rsidRPr="00B72F5D">
        <w:rPr>
          <w:rFonts w:ascii="Times New Roman" w:eastAsia="Calibri" w:hAnsi="Times New Roman" w:cs="Times New Roman"/>
          <w:iCs/>
        </w:rPr>
        <w:t xml:space="preserve">Environment and Urbanization, Pathways to Development, Contemporary Cities of Eurasia, </w:t>
      </w:r>
      <w:hyperlink r:id="rId9" w:history="1">
        <w:r w:rsidR="001154B5" w:rsidRPr="00B72F5D">
          <w:rPr>
            <w:rFonts w:ascii="Times New Roman" w:eastAsia="Calibri" w:hAnsi="Times New Roman" w:cs="Times New Roman"/>
            <w:iCs/>
          </w:rPr>
          <w:t>Media Practices in India and China</w:t>
        </w:r>
      </w:hyperlink>
      <w:r w:rsidR="001154B5" w:rsidRPr="00B72F5D">
        <w:rPr>
          <w:rFonts w:ascii="Times New Roman" w:eastAsia="Calibri" w:hAnsi="Times New Roman" w:cs="Times New Roman"/>
          <w:iCs/>
        </w:rPr>
        <w:t>, Latin American Cities</w:t>
      </w:r>
      <w:r w:rsidR="00E357D3">
        <w:rPr>
          <w:rFonts w:ascii="Times New Roman" w:eastAsia="Calibri" w:hAnsi="Times New Roman" w:cs="Times New Roman"/>
          <w:iCs/>
        </w:rPr>
        <w:t>, Adaptation to Changing Climates, and Islam and the Modern World</w:t>
      </w:r>
      <w:r w:rsidR="001154B5" w:rsidRPr="00B72F5D">
        <w:rPr>
          <w:rFonts w:ascii="Times New Roman" w:eastAsia="Calibri" w:hAnsi="Times New Roman" w:cs="Times New Roman"/>
          <w:iCs/>
        </w:rPr>
        <w:t xml:space="preserve">. </w:t>
      </w:r>
      <w:r w:rsidR="006478D5" w:rsidRPr="00B72F5D">
        <w:rPr>
          <w:rFonts w:ascii="Times New Roman" w:eastAsia="Times New Roman" w:hAnsi="Times New Roman" w:cs="Times New Roman"/>
          <w:lang w:eastAsia="ja-JP"/>
        </w:rPr>
        <w:t xml:space="preserve"> GSP courses that explore transnational themes, to include interdisciplinary approaches, and to consider more than one region of the world are encouraged.</w:t>
      </w:r>
      <w:r w:rsidR="006478D5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3DC94C59" w14:textId="7936F7F1" w:rsidR="001154B5" w:rsidRPr="00561A20" w:rsidRDefault="001154B5" w:rsidP="001154B5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CE20E8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is the structure of the GSP academic program? </w:t>
      </w:r>
    </w:p>
    <w:p w14:paraId="7FEC4526" w14:textId="77777777" w:rsidR="0099539E" w:rsidRPr="00561A20" w:rsidRDefault="0099539E" w:rsidP="0099539E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4F440294" w14:textId="43AE2D4E" w:rsidR="00452362" w:rsidRDefault="006909BF" w:rsidP="00F50B19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The GSP academic program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>is comprised o</w:t>
      </w:r>
      <w:r w:rsidR="00D34A9A">
        <w:rPr>
          <w:rFonts w:ascii="Times New Roman" w:eastAsia="Times New Roman" w:hAnsi="Times New Roman" w:cs="Times New Roman"/>
          <w:lang w:eastAsia="ja-JP"/>
        </w:rPr>
        <w:t>f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a two-part curriculum</w:t>
      </w:r>
      <w:r w:rsidR="008A0656">
        <w:rPr>
          <w:rFonts w:ascii="Times New Roman" w:eastAsia="Times New Roman" w:hAnsi="Times New Roman" w:cs="Times New Roman"/>
          <w:lang w:eastAsia="ja-JP"/>
        </w:rPr>
        <w:t xml:space="preserve">. </w:t>
      </w:r>
      <w:r w:rsidR="00F50B19" w:rsidRPr="00DB2CF2">
        <w:rPr>
          <w:rFonts w:ascii="Times New Roman" w:hAnsi="Times New Roman" w:cs="Times New Roman"/>
          <w:color w:val="222222"/>
          <w:shd w:val="clear" w:color="auto" w:fill="FFFFFF"/>
        </w:rPr>
        <w:t>It starts with an on-campus </w:t>
      </w:r>
      <w:r w:rsidR="00F50B19" w:rsidRPr="00DB2C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three- or four-point</w:t>
      </w:r>
      <w:r w:rsidR="00F50B19" w:rsidRPr="00DB2CF2">
        <w:rPr>
          <w:rFonts w:ascii="Times New Roman" w:hAnsi="Times New Roman" w:cs="Times New Roman"/>
          <w:color w:val="222222"/>
          <w:shd w:val="clear" w:color="auto" w:fill="FFFFFF"/>
        </w:rPr>
        <w:t> course held in the Spring which introduces students to the course themes. It is usually followed by a five-point Summer course that is taught overseas, </w:t>
      </w:r>
      <w:r w:rsidR="00F50B19" w:rsidRPr="00DB2CF2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usually over five or six weeks.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  <w:r w:rsidR="00DB2CF2">
        <w:rPr>
          <w:rFonts w:ascii="Times New Roman" w:eastAsia="Times New Roman" w:hAnsi="Times New Roman" w:cs="Times New Roman"/>
          <w:lang w:eastAsia="ja-JP"/>
        </w:rPr>
        <w:t>While abroad f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aculty and students continue the study of the themes in specific locations abroad,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and leverage the expertise, resources, and cross-regional networks of one or more of Columbia’s </w:t>
      </w:r>
      <w:r w:rsidR="00D7458C">
        <w:rPr>
          <w:rFonts w:ascii="Times New Roman" w:eastAsia="Times New Roman" w:hAnsi="Times New Roman" w:cs="Times New Roman"/>
          <w:lang w:eastAsia="ja-JP"/>
        </w:rPr>
        <w:t>nine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Global Centers.  </w:t>
      </w:r>
      <w:r w:rsidR="00452362" w:rsidRPr="00E92772">
        <w:rPr>
          <w:rFonts w:ascii="Times New Roman" w:hAnsi="Times New Roman"/>
        </w:rPr>
        <w:t>Pro</w:t>
      </w:r>
      <w:r w:rsidR="00452362">
        <w:rPr>
          <w:rFonts w:ascii="Times New Roman" w:hAnsi="Times New Roman"/>
        </w:rPr>
        <w:t>grams</w:t>
      </w:r>
      <w:r w:rsidR="00452362" w:rsidRPr="00E92772">
        <w:rPr>
          <w:rFonts w:ascii="Times New Roman" w:hAnsi="Times New Roman"/>
        </w:rPr>
        <w:t xml:space="preserve"> must engage one or more of Columbia’s Global Centers (Amman, Jordan; Beijing, China; Istanbul, Turkey; Mumbai, India; Nairobi, Kenya; Paris, France; Rio de Janeiro, Brazil; Santiago, Chile; and Tunis, Tunisia).  </w:t>
      </w:r>
    </w:p>
    <w:p w14:paraId="1D67B637" w14:textId="77777777" w:rsidR="00452362" w:rsidRDefault="00452362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2625BA51" w14:textId="1B278DE5" w:rsidR="0099539E" w:rsidRPr="00561A20" w:rsidRDefault="006909BF" w:rsidP="0099539E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Both the Spring and Summer courses are led by Columbia faculty members.  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Participating students have the opportunity to augment their coursework by interacting with key actors </w:t>
      </w:r>
      <w:r w:rsidR="000E143C">
        <w:rPr>
          <w:rFonts w:ascii="Times New Roman" w:eastAsia="Times New Roman" w:hAnsi="Times New Roman" w:cs="Times New Roman"/>
          <w:lang w:eastAsia="ja-JP"/>
        </w:rPr>
        <w:t>engaged in</w:t>
      </w:r>
      <w:r w:rsidR="0099539E" w:rsidRPr="00561A20">
        <w:rPr>
          <w:rFonts w:ascii="Times New Roman" w:eastAsia="Times New Roman" w:hAnsi="Times New Roman" w:cs="Times New Roman"/>
          <w:lang w:eastAsia="ja-JP"/>
        </w:rPr>
        <w:t xml:space="preserve"> specific regional issues: important leaders from government, business, and civil society, as well as ordinary citizens. </w:t>
      </w:r>
    </w:p>
    <w:p w14:paraId="34473002" w14:textId="13BDF5C5" w:rsidR="006909BF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It is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open to a </w:t>
      </w:r>
      <w:r w:rsidR="006478D5">
        <w:rPr>
          <w:rFonts w:ascii="Times New Roman" w:eastAsia="Times New Roman" w:hAnsi="Times New Roman" w:cs="Times New Roman"/>
          <w:lang w:eastAsia="ja-JP"/>
        </w:rPr>
        <w:t>limited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number of undergraduates from 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Columbia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College, 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the School of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General Studies, </w:t>
      </w:r>
      <w:r w:rsidRPr="00561A20">
        <w:rPr>
          <w:rFonts w:ascii="Times New Roman" w:eastAsia="Times New Roman" w:hAnsi="Times New Roman" w:cs="Times New Roman"/>
          <w:lang w:eastAsia="ja-JP"/>
        </w:rPr>
        <w:t>t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>he School of Engineering and Applied Sciences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, and Barnard</w:t>
      </w:r>
      <w:r w:rsidR="00285802" w:rsidRPr="00561A20">
        <w:rPr>
          <w:rFonts w:ascii="Times New Roman" w:eastAsia="Times New Roman" w:hAnsi="Times New Roman" w:cs="Times New Roman"/>
          <w:lang w:eastAsia="ja-JP"/>
        </w:rPr>
        <w:t xml:space="preserve"> College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. </w:t>
      </w:r>
    </w:p>
    <w:p w14:paraId="4A8C253F" w14:textId="77777777" w:rsidR="006909BF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54E08CA0" w14:textId="0C0CDD56" w:rsidR="001154B5" w:rsidRPr="00561A20" w:rsidRDefault="006909BF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This RFP invites applications for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the two-part curriculum</w:t>
      </w:r>
      <w:r w:rsidR="00D34A9A">
        <w:rPr>
          <w:rFonts w:ascii="Times New Roman" w:eastAsia="Times New Roman" w:hAnsi="Times New Roman" w:cs="Times New Roman"/>
          <w:lang w:eastAsia="ja-JP"/>
        </w:rPr>
        <w:t xml:space="preserve"> </w:t>
      </w:r>
      <w:r w:rsidR="000E143C">
        <w:rPr>
          <w:rFonts w:ascii="Times New Roman" w:eastAsia="Times New Roman" w:hAnsi="Times New Roman" w:cs="Times New Roman"/>
          <w:lang w:eastAsia="ja-JP"/>
        </w:rPr>
        <w:t xml:space="preserve">to be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taught in Spring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 and 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Summer 20</w:t>
      </w:r>
      <w:r w:rsidR="0008324C">
        <w:rPr>
          <w:rFonts w:ascii="Times New Roman" w:eastAsia="Times New Roman" w:hAnsi="Times New Roman" w:cs="Times New Roman"/>
          <w:lang w:eastAsia="ja-JP"/>
        </w:rPr>
        <w:t>20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>.</w:t>
      </w:r>
    </w:p>
    <w:p w14:paraId="39425283" w14:textId="77777777" w:rsidR="006269D7" w:rsidRDefault="006269D7">
      <w:pPr>
        <w:rPr>
          <w:rFonts w:ascii="Times New Roman" w:eastAsia="Times New Roman" w:hAnsi="Times New Roman" w:cs="Times New Roman"/>
          <w:b/>
          <w:lang w:eastAsia="ja-JP"/>
        </w:rPr>
      </w:pPr>
      <w:r>
        <w:rPr>
          <w:rFonts w:ascii="Times New Roman" w:eastAsia="Times New Roman" w:hAnsi="Times New Roman" w:cs="Times New Roman"/>
          <w:b/>
          <w:lang w:eastAsia="ja-JP"/>
        </w:rPr>
        <w:br w:type="page"/>
      </w:r>
    </w:p>
    <w:p w14:paraId="4F186232" w14:textId="1950510E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lastRenderedPageBreak/>
        <w:t xml:space="preserve">What are the elements of a successful program proposal? </w:t>
      </w:r>
    </w:p>
    <w:p w14:paraId="757BEB8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E6D3E74" w14:textId="4ADC252B" w:rsidR="006909BF" w:rsidRPr="00561A20" w:rsidRDefault="001154B5" w:rsidP="00EC291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Programs will be evaluated on the thoughtfulness and feasibility of learning goals and outcomes of the two interrelated courses.  </w:t>
      </w:r>
    </w:p>
    <w:p w14:paraId="077AEEC9" w14:textId="798A382A" w:rsidR="001154B5" w:rsidRPr="00561A20" w:rsidRDefault="001154B5" w:rsidP="006909BF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122741FB" w14:textId="5C1FE21E" w:rsidR="00123EA0" w:rsidRPr="00561A20" w:rsidRDefault="00123EA0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Successful </w:t>
      </w:r>
      <w:r w:rsidR="00EC291F" w:rsidRPr="00561A20">
        <w:rPr>
          <w:rFonts w:ascii="Times New Roman" w:eastAsia="Times New Roman" w:hAnsi="Times New Roman" w:cs="Times New Roman"/>
          <w:lang w:eastAsia="ja-JP"/>
        </w:rPr>
        <w:t xml:space="preserve">applications </w:t>
      </w:r>
      <w:r w:rsidRPr="00561A20">
        <w:rPr>
          <w:rFonts w:ascii="Times New Roman" w:eastAsia="Times New Roman" w:hAnsi="Times New Roman" w:cs="Times New Roman"/>
          <w:lang w:eastAsia="ja-JP"/>
        </w:rPr>
        <w:t>will:</w:t>
      </w:r>
    </w:p>
    <w:p w14:paraId="071AED10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25B7CBA1" w14:textId="101E6019" w:rsidR="006478D5" w:rsidRPr="00561A20" w:rsidRDefault="0069323D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BD489D">
        <w:rPr>
          <w:rFonts w:ascii="Times New Roman" w:eastAsia="Times New Roman" w:hAnsi="Times New Roman" w:cs="Times New Roman"/>
          <w:lang w:eastAsia="ja-JP"/>
        </w:rPr>
        <w:t>Propose a thoughtful and creative two-part curriculum</w:t>
      </w:r>
      <w:r w:rsidR="00B374B3" w:rsidRPr="00BD489D">
        <w:rPr>
          <w:rFonts w:ascii="Times New Roman" w:eastAsia="Times New Roman" w:hAnsi="Times New Roman" w:cs="Times New Roman"/>
          <w:lang w:eastAsia="ja-JP"/>
        </w:rPr>
        <w:t xml:space="preserve"> </w:t>
      </w:r>
      <w:r w:rsidR="00BD489D" w:rsidRPr="00BD489D">
        <w:rPr>
          <w:rFonts w:ascii="Times New Roman" w:eastAsia="Times New Roman" w:hAnsi="Times New Roman" w:cs="Times New Roman"/>
          <w:lang w:eastAsia="ja-JP"/>
        </w:rPr>
        <w:t xml:space="preserve">that introduces </w:t>
      </w:r>
      <w:r w:rsidR="007605E1">
        <w:rPr>
          <w:rFonts w:ascii="Times New Roman" w:eastAsia="Times New Roman" w:hAnsi="Times New Roman" w:cs="Times New Roman"/>
          <w:lang w:eastAsia="ja-JP"/>
        </w:rPr>
        <w:t xml:space="preserve">undergraduate students </w:t>
      </w:r>
      <w:r w:rsidR="00BD489D" w:rsidRPr="00BD489D">
        <w:rPr>
          <w:rFonts w:ascii="Times New Roman" w:eastAsia="Times New Roman" w:hAnsi="Times New Roman" w:cs="Times New Roman"/>
          <w:lang w:eastAsia="ja-JP"/>
        </w:rPr>
        <w:t xml:space="preserve">to the course themes and </w:t>
      </w:r>
      <w:r w:rsidR="007605E1">
        <w:rPr>
          <w:rFonts w:ascii="Times New Roman" w:eastAsia="Times New Roman" w:hAnsi="Times New Roman" w:cs="Times New Roman"/>
          <w:lang w:eastAsia="ja-JP"/>
        </w:rPr>
        <w:t xml:space="preserve">provides </w:t>
      </w:r>
      <w:r w:rsidR="00BD489D" w:rsidRPr="00BD489D">
        <w:rPr>
          <w:rFonts w:ascii="Times New Roman" w:eastAsia="Times New Roman" w:hAnsi="Times New Roman" w:cs="Times New Roman"/>
          <w:lang w:eastAsia="ja-JP"/>
        </w:rPr>
        <w:t>meaningful hands-on international research experience</w:t>
      </w:r>
      <w:r w:rsidR="00840C5E">
        <w:rPr>
          <w:rFonts w:ascii="Times New Roman" w:eastAsia="Times New Roman" w:hAnsi="Times New Roman" w:cs="Times New Roman"/>
          <w:lang w:eastAsia="ja-JP"/>
        </w:rPr>
        <w:t xml:space="preserve">. </w:t>
      </w:r>
      <w:r w:rsidR="006478D5">
        <w:rPr>
          <w:rFonts w:ascii="Times New Roman" w:eastAsia="Times New Roman" w:hAnsi="Times New Roman" w:cs="Times New Roman"/>
          <w:lang w:eastAsia="ja-JP"/>
        </w:rPr>
        <w:t>E</w:t>
      </w:r>
      <w:r w:rsidR="006478D5" w:rsidRPr="006478D5">
        <w:rPr>
          <w:rFonts w:ascii="Times New Roman" w:eastAsia="Times New Roman" w:hAnsi="Times New Roman" w:cs="Times New Roman"/>
          <w:lang w:eastAsia="ja-JP"/>
        </w:rPr>
        <w:t>xplore transnational themes</w:t>
      </w:r>
      <w:r w:rsidR="006478D5">
        <w:rPr>
          <w:rFonts w:ascii="Times New Roman" w:eastAsia="Times New Roman" w:hAnsi="Times New Roman" w:cs="Times New Roman"/>
          <w:lang w:eastAsia="ja-JP"/>
        </w:rPr>
        <w:t xml:space="preserve"> </w:t>
      </w:r>
      <w:r w:rsidR="006478D5" w:rsidRPr="006478D5">
        <w:rPr>
          <w:rFonts w:ascii="Times New Roman" w:eastAsia="Times New Roman" w:hAnsi="Times New Roman" w:cs="Times New Roman"/>
          <w:lang w:eastAsia="ja-JP"/>
        </w:rPr>
        <w:t>and consider more than one region of the world</w:t>
      </w:r>
    </w:p>
    <w:p w14:paraId="66137394" w14:textId="48054F32" w:rsidR="0018509E" w:rsidRPr="00561A20" w:rsidRDefault="0018509E" w:rsidP="006478D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Engage one or more of Columbia’s Global Centers (Amman, Jordan; Beijing, China; Istanbul, Turkey; Mumbai, India; Nairobi, Kenya; Paris, France; Rio de Janeiro, Brazil; Santiago, Chile; </w:t>
      </w:r>
      <w:r w:rsidRPr="00445613">
        <w:rPr>
          <w:rFonts w:ascii="Times New Roman" w:eastAsia="Times New Roman" w:hAnsi="Times New Roman" w:cs="Times New Roman"/>
          <w:lang w:eastAsia="ja-JP"/>
        </w:rPr>
        <w:t>and Tunis, Tunisia).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 Projects may be based in a city where a Columbia Global Center is located, or in other locations in the regions served by a Global Center.  </w:t>
      </w:r>
    </w:p>
    <w:p w14:paraId="77529C70" w14:textId="368EB523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Forge collaborations with students, faculty, researchers, artists, and institutions</w:t>
      </w:r>
      <w:r w:rsidR="0018509E" w:rsidRPr="00561A20">
        <w:rPr>
          <w:rFonts w:ascii="Times New Roman" w:eastAsia="Times New Roman" w:hAnsi="Times New Roman" w:cs="Times New Roman"/>
          <w:lang w:eastAsia="ja-JP"/>
        </w:rPr>
        <w:t xml:space="preserve"> abroad</w:t>
      </w:r>
    </w:p>
    <w:p w14:paraId="6F8899B7" w14:textId="77777777" w:rsidR="00123EA0" w:rsidRPr="00561A20" w:rsidRDefault="00123EA0" w:rsidP="00EC291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Include appropriate learning goals and methods of assessing student progress</w:t>
      </w:r>
    </w:p>
    <w:p w14:paraId="667DFF35" w14:textId="77777777" w:rsidR="001154B5" w:rsidRPr="00561A20" w:rsidRDefault="001154B5" w:rsidP="001154B5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Provide realistic budgets that effectively leverage the available funding</w:t>
      </w:r>
    </w:p>
    <w:p w14:paraId="4EE7791C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211DF4CD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D34A9A">
        <w:rPr>
          <w:rFonts w:ascii="Times New Roman" w:eastAsia="Times New Roman" w:hAnsi="Times New Roman" w:cs="Times New Roman"/>
          <w:b/>
          <w:lang w:eastAsia="ja-JP"/>
        </w:rPr>
        <w:t xml:space="preserve">Who is eligible to apply?  </w:t>
      </w:r>
    </w:p>
    <w:p w14:paraId="154516D8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68A230E" w14:textId="7BF7FDC1" w:rsidR="001154B5" w:rsidRPr="00D34A9A" w:rsidRDefault="006478D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D34A9A">
        <w:rPr>
          <w:rFonts w:ascii="Times New Roman" w:eastAsia="Times New Roman" w:hAnsi="Times New Roman" w:cs="Times New Roman"/>
          <w:lang w:eastAsia="ja-JP"/>
        </w:rPr>
        <w:t xml:space="preserve">Columbia’s Officers of Instruction are 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>eligible to apply</w:t>
      </w:r>
      <w:r w:rsidRPr="00D34A9A">
        <w:rPr>
          <w:rFonts w:ascii="Times New Roman" w:eastAsia="Times New Roman" w:hAnsi="Times New Roman" w:cs="Times New Roman"/>
          <w:lang w:eastAsia="ja-JP"/>
        </w:rPr>
        <w:t>, to include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>:</w:t>
      </w:r>
      <w:r w:rsidR="001154B5" w:rsidRPr="00D34A9A">
        <w:rPr>
          <w:rFonts w:ascii="Times New Roman" w:eastAsia="Times New Roman" w:hAnsi="Times New Roman" w:cs="Times New Roman"/>
          <w:color w:val="FFFFFF"/>
          <w:lang w:eastAsia="ja-JP"/>
        </w:rPr>
        <w:t xml:space="preserve"> </w:t>
      </w:r>
      <w:r w:rsidR="001154B5" w:rsidRPr="00D34A9A">
        <w:rPr>
          <w:rFonts w:ascii="Times New Roman" w:eastAsia="Times New Roman" w:hAnsi="Times New Roman" w:cs="Times New Roman"/>
          <w:lang w:eastAsia="ja-JP"/>
        </w:rPr>
        <w:t xml:space="preserve">faculty members with full-time </w:t>
      </w:r>
      <w:r w:rsidR="00B91A47" w:rsidRPr="00D34A9A">
        <w:rPr>
          <w:rFonts w:ascii="Times New Roman" w:eastAsia="Times New Roman" w:hAnsi="Times New Roman" w:cs="Times New Roman"/>
          <w:lang w:eastAsia="ja-JP"/>
        </w:rPr>
        <w:t xml:space="preserve">and part-time professorial titles, modified or unmodified; lecturers; and instructors.  </w:t>
      </w:r>
      <w:r w:rsidR="00BE1613" w:rsidRPr="00D34A9A">
        <w:rPr>
          <w:rFonts w:ascii="Times New Roman" w:eastAsia="Times New Roman" w:hAnsi="Times New Roman" w:cs="Times New Roman"/>
          <w:lang w:eastAsia="ja-JP"/>
        </w:rPr>
        <w:t>Faculty from all of Columbia’s schools</w:t>
      </w:r>
      <w:r w:rsidR="000E143C">
        <w:rPr>
          <w:rFonts w:ascii="Times New Roman" w:eastAsia="Times New Roman" w:hAnsi="Times New Roman" w:cs="Times New Roman"/>
          <w:lang w:eastAsia="ja-JP"/>
        </w:rPr>
        <w:t>, including Barnard College</w:t>
      </w:r>
      <w:r w:rsidR="00D7458C">
        <w:rPr>
          <w:rFonts w:ascii="Times New Roman" w:eastAsia="Times New Roman" w:hAnsi="Times New Roman" w:cs="Times New Roman"/>
          <w:lang w:eastAsia="ja-JP"/>
        </w:rPr>
        <w:t>,</w:t>
      </w:r>
      <w:r w:rsidR="00BE1613" w:rsidRPr="00D34A9A">
        <w:rPr>
          <w:rFonts w:ascii="Times New Roman" w:eastAsia="Times New Roman" w:hAnsi="Times New Roman" w:cs="Times New Roman"/>
          <w:lang w:eastAsia="ja-JP"/>
        </w:rPr>
        <w:t xml:space="preserve"> are eligible</w:t>
      </w:r>
      <w:r w:rsidR="0069323D" w:rsidRPr="00D34A9A">
        <w:rPr>
          <w:rFonts w:ascii="Times New Roman" w:eastAsia="Times New Roman" w:hAnsi="Times New Roman" w:cs="Times New Roman"/>
          <w:lang w:eastAsia="ja-JP"/>
        </w:rPr>
        <w:t xml:space="preserve"> to apply.  </w:t>
      </w:r>
    </w:p>
    <w:p w14:paraId="4C6F879B" w14:textId="77777777" w:rsidR="001154B5" w:rsidRPr="00D34A9A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DB23600" w14:textId="64A88339" w:rsidR="001154B5" w:rsidRDefault="009B4A0A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064432">
        <w:rPr>
          <w:rFonts w:ascii="Times New Roman" w:eastAsia="Times New Roman" w:hAnsi="Times New Roman" w:cs="Times New Roman"/>
          <w:lang w:eastAsia="ja-JP"/>
        </w:rPr>
        <w:t>Up to two faculty members may collaborate on this program. One faculty member should be</w:t>
      </w:r>
      <w:r w:rsidR="00840C5E" w:rsidRPr="00064432">
        <w:rPr>
          <w:rFonts w:ascii="Times New Roman" w:eastAsia="Times New Roman" w:hAnsi="Times New Roman" w:cs="Times New Roman"/>
          <w:lang w:eastAsia="ja-JP"/>
        </w:rPr>
        <w:t xml:space="preserve"> prepared to assume primary scholarly, administrative, and financial responsibility for the program</w:t>
      </w:r>
      <w:r w:rsidRPr="00064432">
        <w:rPr>
          <w:rFonts w:ascii="Times New Roman" w:eastAsia="Times New Roman" w:hAnsi="Times New Roman" w:cs="Times New Roman"/>
          <w:lang w:eastAsia="ja-JP"/>
        </w:rPr>
        <w:t>.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</w:p>
    <w:p w14:paraId="68CE7F08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4EF0828" w14:textId="77777777" w:rsidR="001154B5" w:rsidRPr="00A068B8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A068B8">
        <w:rPr>
          <w:rFonts w:ascii="Times New Roman" w:eastAsia="Times New Roman" w:hAnsi="Times New Roman" w:cs="Times New Roman"/>
          <w:b/>
          <w:lang w:eastAsia="ja-JP"/>
        </w:rPr>
        <w:t>What kind of funding is available?</w:t>
      </w:r>
    </w:p>
    <w:p w14:paraId="5118B9DA" w14:textId="77777777" w:rsidR="001154B5" w:rsidRPr="00A068B8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C9EB96F" w14:textId="09BFB744" w:rsidR="001154B5" w:rsidRPr="00A068B8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A068B8">
        <w:rPr>
          <w:rFonts w:ascii="Times New Roman" w:eastAsia="Times New Roman" w:hAnsi="Times New Roman" w:cs="Times New Roman"/>
          <w:lang w:eastAsia="ja-JP"/>
        </w:rPr>
        <w:t xml:space="preserve">All </w:t>
      </w:r>
      <w:r w:rsidR="00CD71C6" w:rsidRPr="006D0CD0">
        <w:rPr>
          <w:rFonts w:ascii="Times New Roman" w:eastAsia="Times New Roman" w:hAnsi="Times New Roman" w:cs="Times New Roman"/>
          <w:lang w:eastAsia="ja-JP"/>
        </w:rPr>
        <w:t xml:space="preserve">GSP </w:t>
      </w:r>
      <w:r w:rsidRPr="00A068B8">
        <w:rPr>
          <w:rFonts w:ascii="Times New Roman" w:eastAsia="Times New Roman" w:hAnsi="Times New Roman" w:cs="Times New Roman"/>
          <w:lang w:eastAsia="ja-JP"/>
        </w:rPr>
        <w:t>awards will be made on a competitive basis. Award amounts will be determined individually by the program. Each program may apply for up to $100,000</w:t>
      </w:r>
      <w:r w:rsidR="008A0656" w:rsidRPr="00A068B8">
        <w:rPr>
          <w:rFonts w:ascii="Times New Roman" w:eastAsia="Times New Roman" w:hAnsi="Times New Roman" w:cs="Times New Roman"/>
          <w:lang w:eastAsia="ja-JP"/>
        </w:rPr>
        <w:t xml:space="preserve"> that</w:t>
      </w:r>
      <w:r w:rsidRPr="00A068B8">
        <w:rPr>
          <w:rFonts w:ascii="Times New Roman" w:eastAsia="Times New Roman" w:hAnsi="Times New Roman" w:cs="Times New Roman"/>
          <w:lang w:eastAsia="ja-JP"/>
        </w:rPr>
        <w:t xml:space="preserve"> 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>support</w:t>
      </w:r>
      <w:r w:rsidR="00531799" w:rsidRPr="00A068B8">
        <w:rPr>
          <w:rFonts w:ascii="Times New Roman" w:eastAsia="Times New Roman" w:hAnsi="Times New Roman" w:cs="Times New Roman"/>
          <w:lang w:eastAsia="ja-JP"/>
        </w:rPr>
        <w:t>s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A068B8">
        <w:rPr>
          <w:rFonts w:ascii="Times New Roman" w:eastAsia="Times New Roman" w:hAnsi="Times New Roman" w:cs="Times New Roman"/>
          <w:lang w:eastAsia="ja-JP"/>
        </w:rPr>
        <w:t>student scholarships</w:t>
      </w:r>
      <w:r w:rsidR="00530800" w:rsidRPr="00A068B8">
        <w:rPr>
          <w:rFonts w:ascii="Times New Roman" w:eastAsia="Times New Roman" w:hAnsi="Times New Roman" w:cs="Times New Roman"/>
          <w:lang w:eastAsia="ja-JP"/>
        </w:rPr>
        <w:t xml:space="preserve"> ($60,000)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; </w:t>
      </w:r>
      <w:r w:rsidRPr="00A068B8">
        <w:rPr>
          <w:rFonts w:ascii="Times New Roman" w:eastAsia="Times New Roman" w:hAnsi="Times New Roman" w:cs="Times New Roman"/>
          <w:lang w:eastAsia="ja-JP"/>
        </w:rPr>
        <w:t xml:space="preserve">some 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course development and </w:t>
      </w:r>
      <w:r w:rsidRPr="00A068B8">
        <w:rPr>
          <w:rFonts w:ascii="Times New Roman" w:eastAsia="Times New Roman" w:hAnsi="Times New Roman" w:cs="Times New Roman"/>
          <w:lang w:eastAsia="ja-JP"/>
        </w:rPr>
        <w:t>administrative expenses</w:t>
      </w:r>
      <w:r w:rsidR="006478D5" w:rsidRPr="00A068B8">
        <w:rPr>
          <w:rFonts w:ascii="Times New Roman" w:eastAsia="Times New Roman" w:hAnsi="Times New Roman" w:cs="Times New Roman"/>
          <w:lang w:eastAsia="ja-JP"/>
        </w:rPr>
        <w:t xml:space="preserve"> may be included</w:t>
      </w:r>
      <w:r w:rsidR="00530800" w:rsidRPr="00A068B8">
        <w:rPr>
          <w:rFonts w:ascii="Times New Roman" w:eastAsia="Times New Roman" w:hAnsi="Times New Roman" w:cs="Times New Roman"/>
          <w:lang w:eastAsia="ja-JP"/>
        </w:rPr>
        <w:t xml:space="preserve"> ($40,000)</w:t>
      </w:r>
      <w:r w:rsidRPr="00A068B8">
        <w:rPr>
          <w:rFonts w:ascii="Times New Roman" w:eastAsia="Times New Roman" w:hAnsi="Times New Roman" w:cs="Times New Roman"/>
          <w:lang w:eastAsia="ja-JP"/>
        </w:rPr>
        <w:t>.</w:t>
      </w:r>
    </w:p>
    <w:p w14:paraId="303CBDFA" w14:textId="77777777" w:rsidR="001154B5" w:rsidRPr="00A068B8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2550F3D1" w14:textId="5411D363" w:rsidR="001154B5" w:rsidRPr="006D0CD0" w:rsidRDefault="0069323D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A068B8">
        <w:rPr>
          <w:rFonts w:ascii="Times New Roman" w:eastAsia="Times New Roman" w:hAnsi="Times New Roman" w:cs="Times New Roman"/>
          <w:lang w:eastAsia="ja-JP"/>
        </w:rPr>
        <w:t xml:space="preserve">There will be an annual RFP process.  </w:t>
      </w:r>
      <w:r w:rsidR="001154B5" w:rsidRPr="00A068B8">
        <w:rPr>
          <w:rFonts w:ascii="Times New Roman" w:eastAsia="Times New Roman" w:hAnsi="Times New Roman" w:cs="Times New Roman"/>
          <w:lang w:eastAsia="ja-JP"/>
        </w:rPr>
        <w:t xml:space="preserve">It is expected that two programs will be </w:t>
      </w:r>
      <w:r w:rsidR="0063347C" w:rsidRPr="00A068B8">
        <w:rPr>
          <w:rFonts w:ascii="Times New Roman" w:eastAsia="Times New Roman" w:hAnsi="Times New Roman" w:cs="Times New Roman"/>
          <w:lang w:eastAsia="ja-JP"/>
        </w:rPr>
        <w:t xml:space="preserve">funded </w:t>
      </w:r>
      <w:r w:rsidR="001154B5" w:rsidRPr="00A068B8">
        <w:rPr>
          <w:rFonts w:ascii="Times New Roman" w:eastAsia="Times New Roman" w:hAnsi="Times New Roman" w:cs="Times New Roman"/>
          <w:lang w:eastAsia="ja-JP"/>
        </w:rPr>
        <w:t xml:space="preserve">each year through summer 2021. </w:t>
      </w:r>
    </w:p>
    <w:p w14:paraId="45BBB143" w14:textId="77777777" w:rsidR="00B72F5D" w:rsidRDefault="00B72F5D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635D1417" w14:textId="40C7A2C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What is required to apply for funds?</w:t>
      </w:r>
    </w:p>
    <w:p w14:paraId="04D8B417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088181E4" w14:textId="7D86CFC5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To be considered in this competition, applications for funds must be received </w:t>
      </w:r>
      <w:r w:rsidRPr="00DD7293">
        <w:rPr>
          <w:rFonts w:ascii="Times New Roman" w:eastAsia="Times New Roman" w:hAnsi="Times New Roman" w:cs="Times New Roman"/>
          <w:lang w:eastAsia="ja-JP"/>
        </w:rPr>
        <w:t>by</w:t>
      </w:r>
      <w:r w:rsidR="00195195" w:rsidRPr="00DD7293">
        <w:rPr>
          <w:rFonts w:ascii="Times New Roman" w:eastAsia="Times New Roman" w:hAnsi="Times New Roman" w:cs="Times New Roman"/>
          <w:lang w:eastAsia="ja-JP"/>
        </w:rPr>
        <w:t xml:space="preserve"> </w:t>
      </w:r>
      <w:r w:rsidR="00376DF4">
        <w:rPr>
          <w:rFonts w:ascii="Times New Roman" w:eastAsia="Times New Roman" w:hAnsi="Times New Roman" w:cs="Times New Roman"/>
          <w:lang w:eastAsia="ja-JP"/>
        </w:rPr>
        <w:t xml:space="preserve">March </w:t>
      </w:r>
      <w:r w:rsidR="009D6F8E">
        <w:rPr>
          <w:rFonts w:ascii="Times New Roman" w:eastAsia="Times New Roman" w:hAnsi="Times New Roman" w:cs="Times New Roman"/>
          <w:lang w:eastAsia="ja-JP"/>
        </w:rPr>
        <w:t>8</w:t>
      </w:r>
      <w:r w:rsidR="00195195" w:rsidRPr="00DD7293">
        <w:rPr>
          <w:rFonts w:ascii="Times New Roman" w:eastAsia="Times New Roman" w:hAnsi="Times New Roman" w:cs="Times New Roman"/>
          <w:lang w:eastAsia="ja-JP"/>
        </w:rPr>
        <w:t>, 2019</w:t>
      </w:r>
      <w:r w:rsidRPr="00DD7293">
        <w:rPr>
          <w:rFonts w:ascii="Times New Roman" w:eastAsia="Times New Roman" w:hAnsi="Times New Roman" w:cs="Times New Roman"/>
          <w:lang w:eastAsia="ja-JP"/>
        </w:rPr>
        <w:t>.</w:t>
      </w:r>
    </w:p>
    <w:p w14:paraId="6B60CFC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7C0F2DB3" w14:textId="2C196CFD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In developing proposals and budgets, applicants </w:t>
      </w:r>
      <w:r w:rsidR="00E357D3">
        <w:rPr>
          <w:rFonts w:ascii="Times New Roman" w:eastAsia="Times New Roman" w:hAnsi="Times New Roman" w:cs="Times New Roman"/>
          <w:lang w:eastAsia="ja-JP"/>
        </w:rPr>
        <w:t xml:space="preserve">are required </w:t>
      </w:r>
      <w:r w:rsidR="004F027F">
        <w:rPr>
          <w:rFonts w:ascii="Times New Roman" w:eastAsia="Times New Roman" w:hAnsi="Times New Roman" w:cs="Times New Roman"/>
          <w:lang w:eastAsia="ja-JP"/>
        </w:rPr>
        <w:t xml:space="preserve">to </w:t>
      </w:r>
      <w:r w:rsidRPr="00561A20">
        <w:rPr>
          <w:rFonts w:ascii="Times New Roman" w:eastAsia="Times New Roman" w:hAnsi="Times New Roman" w:cs="Times New Roman"/>
          <w:lang w:eastAsia="ja-JP"/>
        </w:rPr>
        <w:t>consult with:</w:t>
      </w:r>
    </w:p>
    <w:p w14:paraId="6D591F57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F143B6D" w14:textId="330CB656" w:rsidR="001154B5" w:rsidRPr="00561A20" w:rsidRDefault="00B374B3" w:rsidP="001154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hd w:val="clear" w:color="auto" w:fill="FFFFFF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T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he Office of Global Programs for guidance on completing the GSP proposal including </w:t>
      </w:r>
      <w:r w:rsidR="005F325A">
        <w:rPr>
          <w:rFonts w:ascii="Times New Roman" w:eastAsia="Times New Roman" w:hAnsi="Times New Roman" w:cs="Times New Roman"/>
          <w:lang w:eastAsia="ja-JP"/>
        </w:rPr>
        <w:t>the roles and responsibilities of the faculty, OGP, and CGC</w:t>
      </w:r>
      <w:r w:rsidR="00E8173C">
        <w:rPr>
          <w:rFonts w:ascii="Times New Roman" w:eastAsia="Times New Roman" w:hAnsi="Times New Roman" w:cs="Times New Roman"/>
          <w:lang w:eastAsia="ja-JP"/>
        </w:rPr>
        <w:t xml:space="preserve"> with </w:t>
      </w:r>
      <w:r w:rsidR="00DD7293">
        <w:rPr>
          <w:rFonts w:ascii="Times New Roman" w:eastAsia="Times New Roman" w:hAnsi="Times New Roman" w:cs="Times New Roman"/>
          <w:lang w:eastAsia="ja-JP"/>
        </w:rPr>
        <w:t xml:space="preserve">regard </w:t>
      </w:r>
      <w:r w:rsidR="00DD7293" w:rsidRPr="00DD7293">
        <w:rPr>
          <w:rFonts w:ascii="Times New Roman" w:eastAsia="Times New Roman" w:hAnsi="Times New Roman" w:cs="Times New Roman"/>
          <w:lang w:eastAsia="ja-JP"/>
        </w:rPr>
        <w:t xml:space="preserve">to </w:t>
      </w:r>
      <w:r w:rsidR="001154B5" w:rsidRPr="00DD7293">
        <w:rPr>
          <w:rFonts w:ascii="Times New Roman" w:eastAsia="Times New Roman" w:hAnsi="Times New Roman" w:cs="Times New Roman"/>
          <w:lang w:eastAsia="ja-JP"/>
        </w:rPr>
        <w:t>budget</w:t>
      </w:r>
      <w:r w:rsidR="00DD7293">
        <w:rPr>
          <w:rFonts w:ascii="Times New Roman" w:eastAsia="Times New Roman" w:hAnsi="Times New Roman" w:cs="Times New Roman"/>
          <w:lang w:eastAsia="ja-JP"/>
        </w:rPr>
        <w:t>ing</w:t>
      </w:r>
      <w:r w:rsidR="00DD7293" w:rsidRPr="00DD7293">
        <w:rPr>
          <w:rFonts w:ascii="Times New Roman" w:eastAsia="Times New Roman" w:hAnsi="Times New Roman" w:cs="Times New Roman"/>
          <w:lang w:eastAsia="ja-JP"/>
        </w:rPr>
        <w:t xml:space="preserve">, </w:t>
      </w:r>
      <w:r w:rsidR="001154B5" w:rsidRPr="00DD7293">
        <w:rPr>
          <w:rFonts w:ascii="Times New Roman" w:eastAsia="Times New Roman" w:hAnsi="Times New Roman" w:cs="Times New Roman"/>
          <w:lang w:eastAsia="ja-JP"/>
        </w:rPr>
        <w:t xml:space="preserve">student outreach and advising, and global education resources. If the proposal is funded, </w:t>
      </w:r>
      <w:r w:rsidR="001154B5" w:rsidRPr="00DD7293">
        <w:rPr>
          <w:rFonts w:ascii="Times New Roman" w:eastAsia="Times New Roman" w:hAnsi="Times New Roman" w:cs="Times New Roman"/>
          <w:shd w:val="clear" w:color="auto" w:fill="FFFFFF"/>
          <w:lang w:eastAsia="ja-JP"/>
        </w:rPr>
        <w:t>the full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 syllabi of both courses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must be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reviewed and approved by the relevant Committee</w:t>
      </w:r>
      <w:r w:rsidR="009A0F46">
        <w:rPr>
          <w:rFonts w:ascii="Times New Roman" w:eastAsia="Times New Roman" w:hAnsi="Times New Roman" w:cs="Times New Roman"/>
          <w:shd w:val="clear" w:color="auto" w:fill="FFFFFF"/>
          <w:lang w:eastAsia="ja-JP"/>
        </w:rPr>
        <w:t>(s)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 on Instruction</w:t>
      </w:r>
      <w:r w:rsidR="00064432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. 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I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n the case of the summer course, the full itinerary </w:t>
      </w:r>
      <w:r w:rsidR="004851A9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must </w:t>
      </w:r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 xml:space="preserve">be reviewed and approved by the </w:t>
      </w:r>
      <w:hyperlink r:id="rId10" w:history="1">
        <w:r w:rsidR="001154B5" w:rsidRPr="00561A20">
          <w:rPr>
            <w:rFonts w:ascii="Times New Roman" w:eastAsia="Times New Roman" w:hAnsi="Times New Roman" w:cs="Times New Roman"/>
            <w:color w:val="0000FF"/>
            <w:u w:val="single"/>
            <w:shd w:val="clear" w:color="auto" w:fill="FFFFFF"/>
            <w:lang w:eastAsia="ja-JP"/>
          </w:rPr>
          <w:t>Undergraduate Travel Review Committee</w:t>
        </w:r>
      </w:hyperlink>
      <w:r w:rsidR="001154B5" w:rsidRPr="00561A20">
        <w:rPr>
          <w:rFonts w:ascii="Times New Roman" w:eastAsia="Times New Roman" w:hAnsi="Times New Roman" w:cs="Times New Roman"/>
          <w:shd w:val="clear" w:color="auto" w:fill="FFFFFF"/>
          <w:lang w:eastAsia="ja-JP"/>
        </w:rPr>
        <w:t>.</w:t>
      </w:r>
    </w:p>
    <w:p w14:paraId="131D97A4" w14:textId="3E1EA8A5" w:rsidR="001154B5" w:rsidRPr="00561A20" w:rsidRDefault="00B374B3" w:rsidP="001154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>
        <w:rPr>
          <w:rFonts w:ascii="Times New Roman" w:eastAsia="Times New Roman" w:hAnsi="Times New Roman" w:cs="Times New Roman"/>
          <w:lang w:eastAsia="ja-JP"/>
        </w:rPr>
        <w:t>T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he director(s) of the relevant Global Center(s) 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to assess</w:t>
      </w:r>
      <w:r w:rsidR="001154B5" w:rsidRPr="00561A20">
        <w:rPr>
          <w:rFonts w:ascii="Times New Roman" w:eastAsia="Times New Roman" w:hAnsi="Times New Roman" w:cs="Times New Roman"/>
          <w:lang w:eastAsia="ja-JP"/>
        </w:rPr>
        <w:t xml:space="preserve"> project feasibility and engagement with the Center, prior to submission.  </w:t>
      </w:r>
    </w:p>
    <w:p w14:paraId="693549B7" w14:textId="6B3C9694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3C59D789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lastRenderedPageBreak/>
        <w:t>Applicants are required to submit proposals using an online form that will collect basic information about their proposal, including a 300-word executive summary, and will require the upload of the following documents in a single PDF file:</w:t>
      </w:r>
    </w:p>
    <w:p w14:paraId="5DAE6561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06742670" w14:textId="0E69ADC5" w:rsidR="001154B5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Proposal (not to exceed 5 pages) that includes course descriptions, learning goals and intended outcomes for the courses</w:t>
      </w:r>
      <w:r w:rsidR="008A0656">
        <w:rPr>
          <w:rFonts w:ascii="Times New Roman" w:eastAsia="Times New Roman" w:hAnsi="Times New Roman" w:cs="Times New Roman"/>
          <w:lang w:eastAsia="ja-JP"/>
        </w:rPr>
        <w:t xml:space="preserve"> 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and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for the international sites to be visited, descriptions of the collaboration with relevant Global Centers and/or other proposed partners, and the target student audience.</w:t>
      </w:r>
    </w:p>
    <w:p w14:paraId="5F896AB4" w14:textId="6B48F48F" w:rsidR="00B374B3" w:rsidRPr="004E7A69" w:rsidRDefault="00B374B3" w:rsidP="004E7A6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4E7A69">
        <w:rPr>
          <w:rFonts w:ascii="Times New Roman" w:eastAsia="Times New Roman" w:hAnsi="Times New Roman" w:cs="Times New Roman"/>
          <w:lang w:eastAsia="ja-JP"/>
        </w:rPr>
        <w:t>Letter(s) of support (required) from the relevant Dean(s) and/or Department Chair(s)</w:t>
      </w:r>
    </w:p>
    <w:p w14:paraId="021A6BCB" w14:textId="276777D7" w:rsidR="001154B5" w:rsidRPr="00561A20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Biographies of the Faculty Director(s) and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 xml:space="preserve">, if </w:t>
      </w:r>
      <w:r w:rsidR="008A0656" w:rsidRPr="00561A20">
        <w:rPr>
          <w:rFonts w:ascii="Times New Roman" w:eastAsia="Times New Roman" w:hAnsi="Times New Roman" w:cs="Times New Roman"/>
          <w:lang w:eastAsia="ja-JP"/>
        </w:rPr>
        <w:t>relevant, of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graduate student assistant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>(s)</w:t>
      </w:r>
      <w:r w:rsidR="004851A9" w:rsidRPr="00561A20">
        <w:rPr>
          <w:rFonts w:ascii="Times New Roman" w:eastAsia="Times New Roman" w:hAnsi="Times New Roman" w:cs="Times New Roman"/>
          <w:lang w:eastAsia="ja-JP"/>
        </w:rPr>
        <w:t>.</w:t>
      </w:r>
    </w:p>
    <w:p w14:paraId="5D9ADC6E" w14:textId="2644B075" w:rsidR="001154B5" w:rsidRPr="00561A20" w:rsidRDefault="001154B5" w:rsidP="001154B5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Detailed </w:t>
      </w:r>
      <w:r w:rsidR="00CA2541">
        <w:rPr>
          <w:rFonts w:ascii="Times New Roman" w:eastAsia="Times New Roman" w:hAnsi="Times New Roman" w:cs="Times New Roman"/>
          <w:lang w:eastAsia="ja-JP"/>
        </w:rPr>
        <w:t xml:space="preserve">preliminary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budget with expense categories (see attached </w:t>
      </w:r>
      <w:r w:rsidR="004E7A69">
        <w:rPr>
          <w:rFonts w:ascii="Times New Roman" w:eastAsia="Times New Roman" w:hAnsi="Times New Roman" w:cs="Times New Roman"/>
          <w:lang w:eastAsia="ja-JP"/>
        </w:rPr>
        <w:t xml:space="preserve">budget </w:t>
      </w:r>
      <w:r w:rsidR="00A83179">
        <w:rPr>
          <w:rFonts w:ascii="Times New Roman" w:eastAsia="Times New Roman" w:hAnsi="Times New Roman" w:cs="Times New Roman"/>
          <w:lang w:eastAsia="ja-JP"/>
        </w:rPr>
        <w:t>guidelines</w:t>
      </w:r>
      <w:r w:rsidR="00A83179" w:rsidRPr="00561A20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561A20">
        <w:rPr>
          <w:rFonts w:ascii="Times New Roman" w:eastAsia="Times New Roman" w:hAnsi="Times New Roman" w:cs="Times New Roman"/>
          <w:lang w:eastAsia="ja-JP"/>
        </w:rPr>
        <w:t>for example categories)</w:t>
      </w:r>
    </w:p>
    <w:p w14:paraId="19075A9B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A2B9C56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How will proposals be reviewed?</w:t>
      </w:r>
    </w:p>
    <w:p w14:paraId="061979A5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A5C5FB9" w14:textId="5895414E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</w:pP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Proposals will be reviewed by a committee of faculty representing a range of disciplines and schools, who will submit the results of their review to the Provost</w:t>
      </w:r>
      <w:r w:rsid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, 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the </w:t>
      </w:r>
      <w:r w:rsidR="00445613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Vice President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of Undergraduate Education</w:t>
      </w:r>
      <w:r w:rsid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, and the </w:t>
      </w:r>
      <w:r w:rsidR="00452362" w:rsidRPr="00452362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>Executive Vice President for Global Centers and Global Development</w:t>
      </w: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.  </w:t>
      </w:r>
      <w:r w:rsidR="009A0F46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  </w:t>
      </w:r>
    </w:p>
    <w:p w14:paraId="64D0F932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</w:pPr>
    </w:p>
    <w:p w14:paraId="3FF4EDD2" w14:textId="4929F01F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color w:val="222222"/>
          <w:shd w:val="clear" w:color="auto" w:fill="FFFFFF"/>
          <w:lang w:eastAsia="ja-JP"/>
        </w:rPr>
        <w:t xml:space="preserve">GSP funds are competitive, and the RFP may result in more applications than can be supported.  </w:t>
      </w:r>
    </w:p>
    <w:p w14:paraId="3254786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D9B6BC4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 xml:space="preserve">What is required of grantees? </w:t>
      </w:r>
    </w:p>
    <w:p w14:paraId="7E823D6E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657B8F48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Faculty receiving awards will be expected to:</w:t>
      </w:r>
    </w:p>
    <w:p w14:paraId="5034B3C4" w14:textId="77777777" w:rsidR="001154B5" w:rsidRPr="00561A20" w:rsidRDefault="001154B5" w:rsidP="001154B5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</w:p>
    <w:p w14:paraId="10E154A7" w14:textId="55425A2D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Teach the first </w:t>
      </w:r>
      <w:r w:rsidR="004E7A69">
        <w:rPr>
          <w:rFonts w:ascii="Times New Roman" w:eastAsia="Times New Roman" w:hAnsi="Times New Roman" w:cs="Times New Roman"/>
          <w:lang w:eastAsia="ja-JP"/>
        </w:rPr>
        <w:t>course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on the Morningside campus in Spring 20</w:t>
      </w:r>
      <w:r w:rsidR="005F325A">
        <w:rPr>
          <w:rFonts w:ascii="Times New Roman" w:eastAsia="Times New Roman" w:hAnsi="Times New Roman" w:cs="Times New Roman"/>
          <w:lang w:eastAsia="ja-JP"/>
        </w:rPr>
        <w:t>20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and the course abroad during 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>S</w:t>
      </w:r>
      <w:r w:rsidRPr="00561A20">
        <w:rPr>
          <w:rFonts w:ascii="Times New Roman" w:eastAsia="Times New Roman" w:hAnsi="Times New Roman" w:cs="Times New Roman"/>
          <w:lang w:eastAsia="ja-JP"/>
        </w:rPr>
        <w:t>ummer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 xml:space="preserve"> 20</w:t>
      </w:r>
      <w:r w:rsidR="005F325A">
        <w:rPr>
          <w:rFonts w:ascii="Times New Roman" w:eastAsia="Times New Roman" w:hAnsi="Times New Roman" w:cs="Times New Roman"/>
          <w:lang w:eastAsia="ja-JP"/>
        </w:rPr>
        <w:t>20</w:t>
      </w:r>
    </w:p>
    <w:p w14:paraId="2F79341B" w14:textId="70F72D2B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Be fully engaged with the Office of Global Programs and </w:t>
      </w:r>
      <w:r w:rsidR="00D7458C">
        <w:rPr>
          <w:rFonts w:ascii="Times New Roman" w:eastAsia="Times New Roman" w:hAnsi="Times New Roman" w:cs="Times New Roman"/>
          <w:lang w:eastAsia="ja-JP"/>
        </w:rPr>
        <w:t xml:space="preserve">Columbia </w:t>
      </w:r>
      <w:r w:rsidRPr="00561A20">
        <w:rPr>
          <w:rFonts w:ascii="Times New Roman" w:eastAsia="Times New Roman" w:hAnsi="Times New Roman" w:cs="Times New Roman"/>
          <w:lang w:eastAsia="ja-JP"/>
        </w:rPr>
        <w:t>Global Centers in developing and preparing for the summer course abroad</w:t>
      </w:r>
    </w:p>
    <w:p w14:paraId="57D0B471" w14:textId="4A6C0307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Provide full reporting of funds spent (unspent funds must be returned)</w:t>
      </w:r>
    </w:p>
    <w:p w14:paraId="7CA73B93" w14:textId="7367A091" w:rsidR="001154B5" w:rsidRPr="00561A20" w:rsidRDefault="001154B5" w:rsidP="001154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Agree to share their work in the appropriate forums</w:t>
      </w:r>
    </w:p>
    <w:p w14:paraId="46721E27" w14:textId="77777777" w:rsidR="00064432" w:rsidRDefault="00064432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0140329D" w14:textId="1DD66F2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t>Submission</w:t>
      </w:r>
    </w:p>
    <w:p w14:paraId="16E2638A" w14:textId="77777777" w:rsidR="001154B5" w:rsidRPr="00561A20" w:rsidRDefault="00BC3E77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  <w:hyperlink r:id="rId11" w:history="1"/>
    </w:p>
    <w:p w14:paraId="061168F3" w14:textId="0509BB7F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Applicants are required to submit the entire application us</w:t>
      </w:r>
      <w:r w:rsidRPr="002663F1">
        <w:rPr>
          <w:rFonts w:ascii="Times New Roman" w:eastAsia="Times New Roman" w:hAnsi="Times New Roman" w:cs="Times New Roman"/>
          <w:lang w:eastAsia="ja-JP"/>
        </w:rPr>
        <w:t xml:space="preserve">ing the </w:t>
      </w:r>
      <w:r w:rsidR="00BE1613" w:rsidRPr="002663F1">
        <w:rPr>
          <w:rFonts w:ascii="Times New Roman" w:eastAsia="Times New Roman" w:hAnsi="Times New Roman" w:cs="Times New Roman"/>
          <w:lang w:eastAsia="ja-JP"/>
        </w:rPr>
        <w:t>online form</w:t>
      </w:r>
      <w:r w:rsidRPr="002663F1">
        <w:rPr>
          <w:rFonts w:ascii="Times New Roman" w:eastAsia="Times New Roman" w:hAnsi="Times New Roman" w:cs="Times New Roman"/>
          <w:lang w:eastAsia="ja-JP"/>
        </w:rPr>
        <w:t xml:space="preserve"> </w:t>
      </w:r>
      <w:r w:rsidRPr="00DD7293">
        <w:rPr>
          <w:rFonts w:ascii="Times New Roman" w:eastAsia="Times New Roman" w:hAnsi="Times New Roman" w:cs="Times New Roman"/>
          <w:lang w:eastAsia="ja-JP"/>
        </w:rPr>
        <w:t>by</w:t>
      </w:r>
      <w:r w:rsidR="00376DF4">
        <w:rPr>
          <w:rFonts w:ascii="Times New Roman" w:eastAsia="Times New Roman" w:hAnsi="Times New Roman" w:cs="Times New Roman"/>
          <w:lang w:eastAsia="ja-JP"/>
        </w:rPr>
        <w:t xml:space="preserve"> March 8</w:t>
      </w:r>
      <w:r w:rsidR="00195195" w:rsidRPr="006D0CD0">
        <w:rPr>
          <w:rFonts w:ascii="Times New Roman" w:eastAsia="Times New Roman" w:hAnsi="Times New Roman" w:cs="Times New Roman"/>
          <w:lang w:eastAsia="ja-JP"/>
        </w:rPr>
        <w:t xml:space="preserve">, </w:t>
      </w:r>
      <w:r w:rsidRPr="006D0CD0">
        <w:rPr>
          <w:rFonts w:ascii="Times New Roman" w:eastAsia="Times New Roman" w:hAnsi="Times New Roman" w:cs="Times New Roman"/>
          <w:lang w:eastAsia="ja-JP"/>
        </w:rPr>
        <w:t>201</w:t>
      </w:r>
      <w:r w:rsidR="00195195" w:rsidRPr="00DD7293">
        <w:rPr>
          <w:rFonts w:ascii="Times New Roman" w:eastAsia="Times New Roman" w:hAnsi="Times New Roman" w:cs="Times New Roman"/>
          <w:lang w:eastAsia="ja-JP"/>
        </w:rPr>
        <w:t>9</w:t>
      </w:r>
      <w:r w:rsidRPr="00DD7293">
        <w:rPr>
          <w:rFonts w:ascii="Times New Roman" w:eastAsia="Times New Roman" w:hAnsi="Times New Roman" w:cs="Times New Roman"/>
          <w:lang w:eastAsia="ja-JP"/>
        </w:rPr>
        <w:t>.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The link to the form follows below:</w:t>
      </w:r>
    </w:p>
    <w:p w14:paraId="64F3D9A6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4539B0BE" w14:textId="2E7A3BFB" w:rsidR="008811C0" w:rsidRDefault="00BC3E77" w:rsidP="008C4C0D">
      <w:pPr>
        <w:tabs>
          <w:tab w:val="left" w:pos="7900"/>
        </w:tabs>
        <w:spacing w:after="0" w:line="240" w:lineRule="auto"/>
        <w:rPr>
          <w:rFonts w:ascii="Times New Roman" w:eastAsia="Times New Roman" w:hAnsi="Times New Roman" w:cs="Times New Roman"/>
          <w:color w:val="0000FF"/>
          <w:u w:val="single"/>
          <w:lang w:eastAsia="ja-JP"/>
        </w:rPr>
      </w:pPr>
      <w:hyperlink r:id="rId12" w:history="1">
        <w:r w:rsidR="008811C0" w:rsidRPr="0019522D">
          <w:rPr>
            <w:rStyle w:val="Hyperlink"/>
            <w:rFonts w:ascii="Times New Roman" w:eastAsia="Times New Roman" w:hAnsi="Times New Roman" w:cs="Times New Roman"/>
            <w:lang w:eastAsia="ja-JP"/>
          </w:rPr>
          <w:t>https://www.cognitoforms.com/ColumbiaUniversity3/GlobalScholarsProgram2020</w:t>
        </w:r>
      </w:hyperlink>
    </w:p>
    <w:p w14:paraId="72E5457D" w14:textId="77777777" w:rsidR="00BE1613" w:rsidRPr="00561A20" w:rsidRDefault="00BE1613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6FDF578E" w14:textId="5A320198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your reference, </w:t>
      </w:r>
      <w:r w:rsidR="00A42547">
        <w:rPr>
          <w:rFonts w:ascii="Times New Roman" w:eastAsia="Times New Roman" w:hAnsi="Times New Roman" w:cs="Times New Roman"/>
          <w:lang w:eastAsia="ja-JP"/>
        </w:rPr>
        <w:t xml:space="preserve">budget guidelines and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a preview of the online </w:t>
      </w:r>
      <w:r w:rsidR="00B33D33">
        <w:rPr>
          <w:rFonts w:ascii="Times New Roman" w:eastAsia="Times New Roman" w:hAnsi="Times New Roman" w:cs="Times New Roman"/>
          <w:lang w:eastAsia="ja-JP"/>
        </w:rPr>
        <w:t xml:space="preserve">application 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form </w:t>
      </w:r>
      <w:r w:rsidR="00A42547">
        <w:rPr>
          <w:rFonts w:ascii="Times New Roman" w:eastAsia="Times New Roman" w:hAnsi="Times New Roman" w:cs="Times New Roman"/>
          <w:lang w:eastAsia="ja-JP"/>
        </w:rPr>
        <w:t>are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attached at the end of this RFP. </w:t>
      </w:r>
    </w:p>
    <w:p w14:paraId="662EDF1D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b/>
          <w:lang w:eastAsia="ja-JP"/>
        </w:rPr>
      </w:pPr>
    </w:p>
    <w:p w14:paraId="2D4B3F5A" w14:textId="77777777" w:rsidR="00887F20" w:rsidRDefault="00887F20">
      <w:pPr>
        <w:rPr>
          <w:rFonts w:ascii="Times New Roman" w:eastAsia="Times New Roman" w:hAnsi="Times New Roman" w:cs="Times New Roman"/>
          <w:b/>
          <w:lang w:eastAsia="ja-JP"/>
        </w:rPr>
      </w:pPr>
      <w:r>
        <w:rPr>
          <w:rFonts w:ascii="Times New Roman" w:eastAsia="Times New Roman" w:hAnsi="Times New Roman" w:cs="Times New Roman"/>
          <w:b/>
          <w:lang w:eastAsia="ja-JP"/>
        </w:rPr>
        <w:br w:type="page"/>
      </w:r>
    </w:p>
    <w:p w14:paraId="2F32578B" w14:textId="0F120D00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b/>
          <w:lang w:eastAsia="ja-JP"/>
        </w:rPr>
        <w:lastRenderedPageBreak/>
        <w:t>Contacts</w:t>
      </w:r>
    </w:p>
    <w:p w14:paraId="39553A93" w14:textId="77777777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</w:p>
    <w:p w14:paraId="15B4F365" w14:textId="41AFF252" w:rsidR="001154B5" w:rsidRPr="00561A20" w:rsidRDefault="001154B5" w:rsidP="001154B5">
      <w:pPr>
        <w:spacing w:after="0" w:line="240" w:lineRule="auto"/>
        <w:rPr>
          <w:rFonts w:ascii="Times New Roman" w:eastAsia="Times New Roman" w:hAnsi="Times New Roman" w:cs="Times New Roman"/>
          <w:lang w:eastAsia="ja-JP"/>
        </w:rPr>
      </w:pPr>
      <w:r w:rsidRPr="00561A20">
        <w:rPr>
          <w:rFonts w:ascii="Times New Roman" w:eastAsia="Times New Roman" w:hAnsi="Times New Roman" w:cs="Times New Roman"/>
          <w:lang w:eastAsia="ja-JP"/>
        </w:rPr>
        <w:t>For further information about the G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lobal Scholars Program</w:t>
      </w:r>
      <w:r w:rsidR="004E7A69">
        <w:rPr>
          <w:rFonts w:ascii="Times New Roman" w:eastAsia="Times New Roman" w:hAnsi="Times New Roman" w:cs="Times New Roman"/>
          <w:lang w:eastAsia="ja-JP"/>
        </w:rPr>
        <w:t xml:space="preserve"> applications, details about the program, or eligibility questions,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please contact: Fay Ju, Associate Dean, Office of Global Program</w:t>
      </w:r>
      <w:r w:rsidR="00BE1613" w:rsidRPr="00561A20">
        <w:rPr>
          <w:rFonts w:ascii="Times New Roman" w:eastAsia="Times New Roman" w:hAnsi="Times New Roman" w:cs="Times New Roman"/>
          <w:lang w:eastAsia="ja-JP"/>
        </w:rPr>
        <w:t>s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, </w:t>
      </w:r>
      <w:hyperlink r:id="rId13" w:history="1">
        <w:r w:rsidRPr="00ED6C9B">
          <w:rPr>
            <w:rStyle w:val="Hyperlink"/>
            <w:rFonts w:ascii="Times New Roman" w:hAnsi="Times New Roman" w:cs="Times New Roman"/>
            <w:bCs/>
          </w:rPr>
          <w:t>fjj1@columbia.edu</w:t>
        </w:r>
      </w:hyperlink>
      <w:r w:rsidRPr="00561A20">
        <w:rPr>
          <w:rFonts w:ascii="Times New Roman" w:eastAsia="Times New Roman" w:hAnsi="Times New Roman" w:cs="Times New Roman"/>
          <w:lang w:eastAsia="ja-JP"/>
        </w:rPr>
        <w:t>, 212-854-6333</w:t>
      </w:r>
      <w:r w:rsidR="00082CF6">
        <w:rPr>
          <w:rFonts w:ascii="Times New Roman" w:eastAsia="Times New Roman" w:hAnsi="Times New Roman" w:cs="Times New Roman"/>
          <w:lang w:eastAsia="ja-JP"/>
        </w:rPr>
        <w:t>.</w:t>
      </w:r>
    </w:p>
    <w:p w14:paraId="0B710C38" w14:textId="2D3D4E38" w:rsidR="001154B5" w:rsidRPr="00561A20" w:rsidRDefault="0033357E" w:rsidP="000C296B">
      <w:pPr>
        <w:rPr>
          <w:rFonts w:ascii="Times New Roman" w:eastAsia="Times New Roman" w:hAnsi="Times New Roman" w:cs="Times New Roman"/>
          <w:bCs/>
          <w:lang w:eastAsia="ja-JP"/>
        </w:rPr>
      </w:pPr>
      <w:r>
        <w:rPr>
          <w:rFonts w:ascii="Times New Roman" w:eastAsia="Times New Roman" w:hAnsi="Times New Roman" w:cs="Times New Roman"/>
          <w:bCs/>
          <w:lang w:eastAsia="ja-JP"/>
        </w:rPr>
        <w:br/>
      </w:r>
      <w:r w:rsidR="00D81FF6">
        <w:rPr>
          <w:rFonts w:ascii="Times New Roman" w:hAnsi="Times New Roman"/>
        </w:rPr>
        <w:t>Overviews of each Global Center</w:t>
      </w:r>
      <w:r w:rsidR="00D81FF6" w:rsidRPr="00FD2489">
        <w:rPr>
          <w:rFonts w:ascii="Times New Roman" w:hAnsi="Times New Roman"/>
        </w:rPr>
        <w:t xml:space="preserve"> and contact information for each Center Director can be accessed in the</w:t>
      </w:r>
      <w:r w:rsidR="000C296B">
        <w:rPr>
          <w:rFonts w:ascii="Times New Roman" w:hAnsi="Times New Roman"/>
        </w:rPr>
        <w:t xml:space="preserve"> </w:t>
      </w:r>
      <w:hyperlink r:id="rId14" w:history="1">
        <w:r w:rsidR="000C296B" w:rsidRPr="000C296B">
          <w:rPr>
            <w:rStyle w:val="Hyperlink"/>
            <w:rFonts w:ascii="Times New Roman" w:hAnsi="Times New Roman"/>
          </w:rPr>
          <w:t>appendix</w:t>
        </w:r>
      </w:hyperlink>
      <w:r w:rsidR="000C296B">
        <w:rPr>
          <w:rFonts w:ascii="Times New Roman" w:hAnsi="Times New Roman"/>
        </w:rPr>
        <w:t xml:space="preserve">. </w:t>
      </w:r>
      <w:r w:rsidR="00D81FF6" w:rsidRPr="00FD2489">
        <w:rPr>
          <w:rFonts w:ascii="Times New Roman" w:hAnsi="Times New Roman"/>
        </w:rPr>
        <w:t xml:space="preserve">For further information related to the Columbia Global Centers, please contact: Paul Hersh, </w:t>
      </w:r>
      <w:hyperlink r:id="rId15" w:history="1">
        <w:r w:rsidR="00D81FF6" w:rsidRPr="005F4F5C">
          <w:rPr>
            <w:rStyle w:val="Hyperlink"/>
            <w:rFonts w:ascii="Times New Roman" w:hAnsi="Times New Roman"/>
          </w:rPr>
          <w:t>phh2114@columbia.edu</w:t>
        </w:r>
      </w:hyperlink>
      <w:r w:rsidR="00D81FF6" w:rsidRPr="00FD2489">
        <w:rPr>
          <w:rFonts w:ascii="Times New Roman" w:hAnsi="Times New Roman"/>
        </w:rPr>
        <w:t>, 212-851-4017.</w:t>
      </w:r>
    </w:p>
    <w:p w14:paraId="754C986E" w14:textId="25628BBF" w:rsidR="009B5E0E" w:rsidRDefault="001154B5" w:rsidP="000C296B">
      <w:pPr>
        <w:spacing w:after="0" w:line="240" w:lineRule="auto"/>
        <w:rPr>
          <w:rFonts w:ascii="Times New Roman" w:hAnsi="Times New Roman" w:cs="Times New Roman"/>
        </w:rPr>
      </w:pPr>
      <w:r w:rsidRPr="00561A20">
        <w:rPr>
          <w:rFonts w:ascii="Times New Roman" w:eastAsia="Times New Roman" w:hAnsi="Times New Roman" w:cs="Times New Roman"/>
          <w:lang w:eastAsia="ja-JP"/>
        </w:rPr>
        <w:t xml:space="preserve">For </w:t>
      </w:r>
      <w:r w:rsidR="004E7A69">
        <w:rPr>
          <w:rFonts w:ascii="Times New Roman" w:eastAsia="Times New Roman" w:hAnsi="Times New Roman" w:cs="Times New Roman"/>
          <w:lang w:eastAsia="ja-JP"/>
        </w:rPr>
        <w:t>technical questions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 about completing or submitting the online application</w:t>
      </w:r>
      <w:r w:rsidR="00DF7C7D" w:rsidRPr="00561A20">
        <w:rPr>
          <w:rFonts w:ascii="Times New Roman" w:eastAsia="Times New Roman" w:hAnsi="Times New Roman" w:cs="Times New Roman"/>
          <w:lang w:eastAsia="ja-JP"/>
        </w:rPr>
        <w:t xml:space="preserve"> form</w:t>
      </w:r>
      <w:r w:rsidRPr="00561A20">
        <w:rPr>
          <w:rFonts w:ascii="Times New Roman" w:eastAsia="Times New Roman" w:hAnsi="Times New Roman" w:cs="Times New Roman"/>
          <w:lang w:eastAsia="ja-JP"/>
        </w:rPr>
        <w:t xml:space="preserve">, please contact </w:t>
      </w:r>
      <w:hyperlink r:id="rId16" w:history="1">
        <w:r w:rsidR="00BD08C3" w:rsidRPr="0019522D">
          <w:rPr>
            <w:rStyle w:val="Hyperlink"/>
            <w:rFonts w:ascii="Times New Roman" w:eastAsia="Times New Roman" w:hAnsi="Times New Roman" w:cs="Times New Roman"/>
            <w:lang w:eastAsia="ja-JP"/>
          </w:rPr>
          <w:t>ovpap@columbia.edu</w:t>
        </w:r>
      </w:hyperlink>
      <w:r w:rsidR="001D3F56">
        <w:rPr>
          <w:rFonts w:ascii="Times New Roman" w:eastAsia="Times New Roman" w:hAnsi="Times New Roman" w:cs="Times New Roman"/>
          <w:lang w:eastAsia="ja-JP"/>
        </w:rPr>
        <w:t>, 212-854-7165</w:t>
      </w:r>
      <w:r w:rsidR="00BD08C3">
        <w:rPr>
          <w:rFonts w:ascii="Times New Roman" w:eastAsia="Times New Roman" w:hAnsi="Times New Roman" w:cs="Times New Roman"/>
          <w:lang w:eastAsia="ja-JP"/>
        </w:rPr>
        <w:t>.</w:t>
      </w:r>
    </w:p>
    <w:p w14:paraId="61F427EF" w14:textId="6EACD762" w:rsidR="009B5E0E" w:rsidRDefault="009B5E0E">
      <w:pPr>
        <w:rPr>
          <w:rFonts w:ascii="Times New Roman" w:hAnsi="Times New Roman" w:cs="Times New Roman"/>
        </w:rPr>
      </w:pPr>
    </w:p>
    <w:p w14:paraId="77CFC974" w14:textId="797054E8" w:rsidR="009B5E0E" w:rsidRDefault="009B5E0E">
      <w:pPr>
        <w:rPr>
          <w:rFonts w:ascii="Times New Roman" w:hAnsi="Times New Roman" w:cs="Times New Roman"/>
        </w:rPr>
      </w:pPr>
    </w:p>
    <w:p w14:paraId="65764C87" w14:textId="0662C7D0" w:rsidR="009B5E0E" w:rsidRDefault="009B5E0E">
      <w:pPr>
        <w:rPr>
          <w:rFonts w:ascii="Times New Roman" w:hAnsi="Times New Roman" w:cs="Times New Roman"/>
        </w:rPr>
      </w:pPr>
    </w:p>
    <w:p w14:paraId="16983834" w14:textId="68B0DADC" w:rsidR="009B5E0E" w:rsidRDefault="009B5E0E">
      <w:pPr>
        <w:rPr>
          <w:rFonts w:ascii="Times New Roman" w:hAnsi="Times New Roman" w:cs="Times New Roman"/>
        </w:rPr>
      </w:pPr>
    </w:p>
    <w:p w14:paraId="4A88C56C" w14:textId="77777777" w:rsidR="00064432" w:rsidRDefault="0006443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39F11C7E" w14:textId="300161BF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00F97E1" w14:textId="46601BF3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701D2120" w14:textId="093CB51F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78FD0FD8" w14:textId="55420DF6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3D054322" w14:textId="77777777" w:rsidR="00F239C0" w:rsidRPr="00250C66" w:rsidRDefault="00F239C0" w:rsidP="00F239C0">
      <w:pPr>
        <w:jc w:val="center"/>
        <w:rPr>
          <w:rFonts w:ascii="Times New Roman" w:hAnsi="Times New Roman"/>
          <w:b/>
          <w:sz w:val="36"/>
        </w:rPr>
      </w:pPr>
      <w:r w:rsidRPr="00250C66">
        <w:rPr>
          <w:rFonts w:ascii="Times New Roman" w:hAnsi="Times New Roman"/>
          <w:b/>
          <w:sz w:val="36"/>
        </w:rPr>
        <w:t xml:space="preserve">Application Materials for </w:t>
      </w:r>
    </w:p>
    <w:p w14:paraId="0DED4C0B" w14:textId="060AA4C5" w:rsidR="00F239C0" w:rsidRDefault="00F239C0" w:rsidP="00F239C0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6"/>
        </w:rPr>
        <w:t>G</w:t>
      </w:r>
      <w:r w:rsidR="00A42547">
        <w:rPr>
          <w:rFonts w:ascii="Times New Roman" w:hAnsi="Times New Roman"/>
          <w:b/>
          <w:sz w:val="36"/>
        </w:rPr>
        <w:t>lobal Scholars Program</w:t>
      </w:r>
      <w:r>
        <w:rPr>
          <w:rFonts w:ascii="Times New Roman" w:hAnsi="Times New Roman"/>
          <w:b/>
          <w:sz w:val="36"/>
        </w:rPr>
        <w:t xml:space="preserve"> RFP 2020</w:t>
      </w:r>
    </w:p>
    <w:p w14:paraId="638B008F" w14:textId="77777777" w:rsidR="00F239C0" w:rsidRDefault="00F239C0" w:rsidP="00F239C0">
      <w:pPr>
        <w:rPr>
          <w:rFonts w:ascii="Times New Roman" w:hAnsi="Times New Roman"/>
          <w:b/>
        </w:rPr>
      </w:pPr>
    </w:p>
    <w:p w14:paraId="66A1617D" w14:textId="77777777" w:rsidR="00F239C0" w:rsidRDefault="00F239C0" w:rsidP="00F239C0">
      <w:pPr>
        <w:rPr>
          <w:rFonts w:ascii="Times New Roman" w:hAnsi="Times New Roman"/>
          <w:b/>
        </w:rPr>
      </w:pPr>
    </w:p>
    <w:p w14:paraId="5825D5B2" w14:textId="77777777" w:rsidR="00F239C0" w:rsidRDefault="00F239C0" w:rsidP="00F239C0">
      <w:pPr>
        <w:rPr>
          <w:rFonts w:ascii="Times New Roman" w:hAnsi="Times New Roman"/>
          <w:b/>
        </w:rPr>
      </w:pPr>
    </w:p>
    <w:p w14:paraId="3E83ECF9" w14:textId="77777777" w:rsidR="00F239C0" w:rsidRDefault="00F239C0" w:rsidP="00F239C0">
      <w:pPr>
        <w:rPr>
          <w:rFonts w:ascii="Times New Roman" w:hAnsi="Times New Roman"/>
          <w:b/>
        </w:rPr>
      </w:pPr>
    </w:p>
    <w:p w14:paraId="6626E818" w14:textId="77777777" w:rsidR="00F239C0" w:rsidRPr="00413566" w:rsidRDefault="00F239C0" w:rsidP="00F239C0">
      <w:pPr>
        <w:rPr>
          <w:rFonts w:ascii="Times New Roman" w:hAnsi="Times New Roman"/>
          <w:b/>
        </w:rPr>
      </w:pPr>
    </w:p>
    <w:p w14:paraId="67B367EB" w14:textId="5CFE3C79" w:rsidR="00F239C0" w:rsidRPr="00413566" w:rsidRDefault="00F239C0" w:rsidP="00F239C0">
      <w:pPr>
        <w:rPr>
          <w:rFonts w:ascii="Times New Roman" w:hAnsi="Times New Roman"/>
          <w:b/>
        </w:rPr>
      </w:pPr>
      <w:r w:rsidRPr="00413566">
        <w:rPr>
          <w:rFonts w:ascii="Times New Roman" w:hAnsi="Times New Roman"/>
          <w:b/>
        </w:rPr>
        <w:t xml:space="preserve">Budget Request </w:t>
      </w:r>
      <w:r w:rsidR="00A42547">
        <w:rPr>
          <w:rFonts w:ascii="Times New Roman" w:hAnsi="Times New Roman"/>
          <w:b/>
        </w:rPr>
        <w:t>Guidelines</w:t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>p.</w:t>
      </w:r>
      <w:r>
        <w:rPr>
          <w:rFonts w:ascii="Times New Roman" w:hAnsi="Times New Roman"/>
          <w:b/>
        </w:rPr>
        <w:t>6</w:t>
      </w:r>
    </w:p>
    <w:p w14:paraId="621E8C74" w14:textId="6636D443" w:rsidR="00F239C0" w:rsidRDefault="00F239C0" w:rsidP="00695880">
      <w:pPr>
        <w:rPr>
          <w:rFonts w:ascii="Times New Roman" w:hAnsi="Times New Roman"/>
          <w:b/>
        </w:rPr>
      </w:pPr>
      <w:r w:rsidRPr="00413566">
        <w:rPr>
          <w:rFonts w:ascii="Times New Roman" w:hAnsi="Times New Roman"/>
          <w:b/>
        </w:rPr>
        <w:t xml:space="preserve">Preview of </w:t>
      </w:r>
      <w:r w:rsidR="00A42547">
        <w:rPr>
          <w:rFonts w:ascii="Times New Roman" w:hAnsi="Times New Roman"/>
          <w:b/>
        </w:rPr>
        <w:t>Global Scholars Program</w:t>
      </w:r>
      <w:r w:rsidRPr="00413566">
        <w:rPr>
          <w:rFonts w:ascii="Times New Roman" w:hAnsi="Times New Roman"/>
          <w:b/>
        </w:rPr>
        <w:t xml:space="preserve"> Online Form</w:t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 w:rsidR="00A42547"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413566">
        <w:rPr>
          <w:rFonts w:ascii="Times New Roman" w:hAnsi="Times New Roman"/>
          <w:b/>
        </w:rPr>
        <w:t>p.</w:t>
      </w:r>
      <w:r>
        <w:rPr>
          <w:rFonts w:ascii="Times New Roman" w:hAnsi="Times New Roman"/>
          <w:b/>
        </w:rPr>
        <w:t>7</w:t>
      </w:r>
    </w:p>
    <w:p w14:paraId="5B427B0C" w14:textId="22C528DF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00BDB82D" w14:textId="7F9587B3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2683E6EC" w14:textId="5EC3D4D6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19C8FB7F" w14:textId="358B7455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1FAC103" w14:textId="5B311002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044010C2" w14:textId="4A7CEC88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358AF932" w14:textId="4084C4DE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0815423" w14:textId="77777777" w:rsidR="001D3F56" w:rsidRDefault="001D3F56" w:rsidP="002C2EC7">
      <w:pPr>
        <w:jc w:val="center"/>
        <w:rPr>
          <w:rFonts w:ascii="Times New Roman" w:hAnsi="Times New Roman"/>
          <w:b/>
        </w:rPr>
      </w:pPr>
    </w:p>
    <w:p w14:paraId="0D88C0DE" w14:textId="592A267A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112FA0D" w14:textId="24FC0A9A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742F7EC6" w14:textId="3BB85BFC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2AADB7C7" w14:textId="609AF0B0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33106D99" w14:textId="77777777" w:rsidR="00F239C0" w:rsidRDefault="00F239C0" w:rsidP="002C2EC7">
      <w:pPr>
        <w:jc w:val="center"/>
        <w:rPr>
          <w:rFonts w:ascii="Times New Roman" w:hAnsi="Times New Roman"/>
          <w:b/>
        </w:rPr>
      </w:pPr>
    </w:p>
    <w:p w14:paraId="414E9868" w14:textId="206B9BBE" w:rsidR="002C2EC7" w:rsidRPr="00935EAD" w:rsidRDefault="002C2EC7" w:rsidP="00695880">
      <w:pPr>
        <w:spacing w:after="0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Global Scholars Program</w:t>
      </w:r>
    </w:p>
    <w:p w14:paraId="7F39AC30" w14:textId="77777777" w:rsidR="002C2EC7" w:rsidRPr="00935EAD" w:rsidRDefault="002C2EC7">
      <w:pPr>
        <w:pStyle w:val="NoSpacing1"/>
        <w:contextualSpacing/>
        <w:jc w:val="center"/>
        <w:rPr>
          <w:rFonts w:ascii="Times New Roman" w:hAnsi="Times New Roman"/>
          <w:b/>
          <w:i/>
        </w:rPr>
      </w:pPr>
      <w:r w:rsidRPr="00935EAD">
        <w:rPr>
          <w:rFonts w:ascii="Times New Roman" w:hAnsi="Times New Roman"/>
          <w:b/>
        </w:rPr>
        <w:t>Columbia University</w:t>
      </w:r>
    </w:p>
    <w:p w14:paraId="628FA88B" w14:textId="6F06D817" w:rsidR="002C2EC7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  <w:r w:rsidRPr="00935EAD">
        <w:rPr>
          <w:rFonts w:ascii="Times New Roman" w:hAnsi="Times New Roman"/>
          <w:b/>
        </w:rPr>
        <w:t>Budget Request</w:t>
      </w:r>
      <w:r w:rsidR="002D0E55">
        <w:rPr>
          <w:rFonts w:ascii="Times New Roman" w:hAnsi="Times New Roman"/>
          <w:b/>
        </w:rPr>
        <w:t xml:space="preserve"> Guidelines</w:t>
      </w:r>
    </w:p>
    <w:p w14:paraId="3C41C71F" w14:textId="77777777" w:rsidR="002C2EC7" w:rsidRPr="00935EAD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</w:p>
    <w:p w14:paraId="5ED0DBE7" w14:textId="25304087" w:rsidR="002C2EC7" w:rsidRPr="00935EAD" w:rsidRDefault="002C2EC7" w:rsidP="002C2EC7">
      <w:pPr>
        <w:pStyle w:val="NoSpacing1"/>
        <w:contextualSpacing/>
        <w:jc w:val="center"/>
        <w:rPr>
          <w:rFonts w:ascii="Times New Roman" w:hAnsi="Times New Roman"/>
          <w:b/>
        </w:rPr>
      </w:pPr>
      <w:r w:rsidRPr="005E78A9">
        <w:rPr>
          <w:rFonts w:ascii="Times New Roman" w:hAnsi="Times New Roman"/>
          <w:b/>
        </w:rPr>
        <w:t>RFP Due Date</w:t>
      </w:r>
      <w:r w:rsidRPr="00DD7293">
        <w:rPr>
          <w:rFonts w:ascii="Times New Roman" w:hAnsi="Times New Roman"/>
          <w:b/>
        </w:rPr>
        <w:t xml:space="preserve">: </w:t>
      </w:r>
      <w:r w:rsidR="00376DF4">
        <w:rPr>
          <w:rFonts w:ascii="Times New Roman" w:hAnsi="Times New Roman"/>
          <w:b/>
        </w:rPr>
        <w:t xml:space="preserve">March </w:t>
      </w:r>
      <w:r w:rsidR="009D6F8E">
        <w:rPr>
          <w:rFonts w:ascii="Times New Roman" w:hAnsi="Times New Roman"/>
          <w:b/>
        </w:rPr>
        <w:t>8</w:t>
      </w:r>
      <w:r w:rsidR="00195195" w:rsidRPr="00DD7293">
        <w:rPr>
          <w:rFonts w:ascii="Times New Roman" w:hAnsi="Times New Roman"/>
          <w:b/>
        </w:rPr>
        <w:t>, 2019</w:t>
      </w:r>
    </w:p>
    <w:p w14:paraId="14D33791" w14:textId="43BE8247" w:rsidR="002C2EC7" w:rsidRPr="00935EAD" w:rsidRDefault="002C2EC7" w:rsidP="002C2EC7">
      <w:pPr>
        <w:pStyle w:val="Default"/>
        <w:contextualSpacing/>
        <w:jc w:val="center"/>
        <w:rPr>
          <w:b/>
          <w:sz w:val="22"/>
          <w:szCs w:val="22"/>
        </w:rPr>
      </w:pPr>
    </w:p>
    <w:p w14:paraId="060775AB" w14:textId="77777777" w:rsidR="002C2EC7" w:rsidRPr="00695880" w:rsidRDefault="002C2EC7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Program Title:</w:t>
      </w:r>
    </w:p>
    <w:p w14:paraId="6739D93E" w14:textId="77777777" w:rsidR="002C2EC7" w:rsidRPr="00695880" w:rsidRDefault="002C2EC7" w:rsidP="002C2EC7">
      <w:pPr>
        <w:pStyle w:val="Default"/>
        <w:contextualSpacing/>
        <w:rPr>
          <w:b/>
          <w:sz w:val="21"/>
          <w:szCs w:val="21"/>
        </w:rPr>
      </w:pPr>
    </w:p>
    <w:p w14:paraId="314FFB3D" w14:textId="77777777" w:rsidR="002C2EC7" w:rsidRPr="00695880" w:rsidRDefault="002C2EC7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Lead Faculty Director:</w:t>
      </w:r>
    </w:p>
    <w:p w14:paraId="16372444" w14:textId="77777777" w:rsidR="00E357D3" w:rsidRPr="00695880" w:rsidRDefault="00E357D3" w:rsidP="002C2EC7">
      <w:pPr>
        <w:pStyle w:val="Default"/>
        <w:contextualSpacing/>
        <w:rPr>
          <w:sz w:val="21"/>
          <w:szCs w:val="21"/>
        </w:rPr>
      </w:pPr>
    </w:p>
    <w:p w14:paraId="4ECF3EFF" w14:textId="3EE402A7" w:rsidR="0073331D" w:rsidRPr="00695880" w:rsidRDefault="0073331D" w:rsidP="0073331D">
      <w:pPr>
        <w:pStyle w:val="Default"/>
        <w:contextualSpacing/>
        <w:rPr>
          <w:i/>
          <w:sz w:val="21"/>
          <w:szCs w:val="21"/>
        </w:rPr>
      </w:pPr>
      <w:r w:rsidRPr="00695880">
        <w:rPr>
          <w:b/>
          <w:sz w:val="21"/>
          <w:szCs w:val="21"/>
        </w:rPr>
        <w:t>PRELIMINARY BUDGET &amp; NARRATIVE</w:t>
      </w:r>
      <w:r w:rsidR="00E357D3" w:rsidRPr="00695880">
        <w:rPr>
          <w:b/>
          <w:sz w:val="21"/>
          <w:szCs w:val="21"/>
        </w:rPr>
        <w:t xml:space="preserve">: </w:t>
      </w:r>
      <w:r w:rsidRPr="00695880">
        <w:rPr>
          <w:i/>
          <w:sz w:val="21"/>
          <w:szCs w:val="21"/>
        </w:rPr>
        <w:t xml:space="preserve">Please provide a preliminary budget that incorporates how the funds received from the Global Scholars Program </w:t>
      </w:r>
      <w:r w:rsidR="00D07C0B" w:rsidRPr="00695880">
        <w:rPr>
          <w:i/>
          <w:sz w:val="21"/>
          <w:szCs w:val="21"/>
        </w:rPr>
        <w:t xml:space="preserve">award </w:t>
      </w:r>
      <w:r w:rsidRPr="00695880">
        <w:rPr>
          <w:i/>
          <w:sz w:val="21"/>
          <w:szCs w:val="21"/>
        </w:rPr>
        <w:t>will be used and a short budget narrative. The budget and narrative should address assumptions about the length of the program, student enrollments, instructional and program staffing</w:t>
      </w:r>
      <w:r w:rsidR="00FC3A31" w:rsidRPr="00695880">
        <w:rPr>
          <w:i/>
          <w:sz w:val="21"/>
          <w:szCs w:val="21"/>
        </w:rPr>
        <w:t>,</w:t>
      </w:r>
      <w:r w:rsidRPr="00695880">
        <w:rPr>
          <w:i/>
          <w:sz w:val="21"/>
          <w:szCs w:val="21"/>
        </w:rPr>
        <w:t xml:space="preserve"> and other expenses needed to support the program.</w:t>
      </w:r>
    </w:p>
    <w:p w14:paraId="304928B7" w14:textId="77777777" w:rsidR="0073331D" w:rsidRPr="00695880" w:rsidRDefault="0073331D" w:rsidP="002C2EC7">
      <w:pPr>
        <w:pStyle w:val="Default"/>
        <w:contextualSpacing/>
        <w:rPr>
          <w:sz w:val="21"/>
          <w:szCs w:val="21"/>
        </w:rPr>
      </w:pPr>
    </w:p>
    <w:p w14:paraId="2DF6DA97" w14:textId="0D7FCE4B" w:rsidR="00F45EA7" w:rsidRPr="00695880" w:rsidRDefault="0073331D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 xml:space="preserve">Budget </w:t>
      </w:r>
      <w:r w:rsidR="00E357D3" w:rsidRPr="00695880">
        <w:rPr>
          <w:b/>
          <w:sz w:val="21"/>
          <w:szCs w:val="21"/>
        </w:rPr>
        <w:t>G</w:t>
      </w:r>
      <w:r w:rsidRPr="00695880">
        <w:rPr>
          <w:b/>
          <w:sz w:val="21"/>
          <w:szCs w:val="21"/>
        </w:rPr>
        <w:t>uidance:</w:t>
      </w:r>
    </w:p>
    <w:p w14:paraId="4DC55FBF" w14:textId="77777777" w:rsidR="0073331D" w:rsidRPr="00695880" w:rsidRDefault="0073331D" w:rsidP="002C2EC7">
      <w:pPr>
        <w:pStyle w:val="Default"/>
        <w:contextualSpacing/>
        <w:rPr>
          <w:sz w:val="21"/>
          <w:szCs w:val="21"/>
          <w:u w:val="single"/>
        </w:rPr>
      </w:pPr>
    </w:p>
    <w:p w14:paraId="40FFAFC4" w14:textId="6047C7AF" w:rsidR="00F45EA7" w:rsidRPr="00695880" w:rsidRDefault="0073331D" w:rsidP="002C2EC7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 xml:space="preserve">Student </w:t>
      </w:r>
      <w:r w:rsidR="00F45EA7" w:rsidRPr="00695880">
        <w:rPr>
          <w:b/>
          <w:sz w:val="21"/>
          <w:szCs w:val="21"/>
        </w:rPr>
        <w:t xml:space="preserve">Summer Program </w:t>
      </w:r>
      <w:r w:rsidRPr="00695880">
        <w:rPr>
          <w:b/>
          <w:sz w:val="21"/>
          <w:szCs w:val="21"/>
        </w:rPr>
        <w:t>Fee</w:t>
      </w:r>
      <w:r w:rsidR="00F45EA7" w:rsidRPr="00695880">
        <w:rPr>
          <w:b/>
          <w:sz w:val="21"/>
          <w:szCs w:val="21"/>
        </w:rPr>
        <w:t>:</w:t>
      </w:r>
    </w:p>
    <w:p w14:paraId="1115D433" w14:textId="17FF92CC" w:rsidR="00130436" w:rsidRPr="00695880" w:rsidRDefault="00D07C0B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</w:rPr>
        <w:t>E</w:t>
      </w:r>
      <w:r w:rsidR="00130436" w:rsidRPr="00695880">
        <w:rPr>
          <w:sz w:val="21"/>
          <w:szCs w:val="21"/>
        </w:rPr>
        <w:t xml:space="preserve">ach student will </w:t>
      </w:r>
      <w:r w:rsidR="00840C5E" w:rsidRPr="00695880">
        <w:rPr>
          <w:sz w:val="21"/>
          <w:szCs w:val="21"/>
        </w:rPr>
        <w:t xml:space="preserve">be </w:t>
      </w:r>
      <w:r w:rsidRPr="00695880">
        <w:rPr>
          <w:sz w:val="21"/>
          <w:szCs w:val="21"/>
        </w:rPr>
        <w:t xml:space="preserve">charged </w:t>
      </w:r>
      <w:r w:rsidR="00130436" w:rsidRPr="00695880">
        <w:rPr>
          <w:sz w:val="21"/>
          <w:szCs w:val="21"/>
        </w:rPr>
        <w:t>a program fee to participate</w:t>
      </w:r>
      <w:r w:rsidR="0073331D" w:rsidRPr="00695880">
        <w:rPr>
          <w:sz w:val="21"/>
          <w:szCs w:val="21"/>
        </w:rPr>
        <w:t xml:space="preserve"> in the program</w:t>
      </w:r>
      <w:r w:rsidR="00130436" w:rsidRPr="00695880">
        <w:rPr>
          <w:sz w:val="21"/>
          <w:szCs w:val="21"/>
        </w:rPr>
        <w:t xml:space="preserve">. </w:t>
      </w:r>
      <w:r w:rsidR="007C5AE0" w:rsidRPr="00695880">
        <w:rPr>
          <w:sz w:val="21"/>
          <w:szCs w:val="21"/>
        </w:rPr>
        <w:t xml:space="preserve">The Office of Global Programs will provide guidance on the appropriate program fee. </w:t>
      </w:r>
      <w:r w:rsidR="00130436" w:rsidRPr="00695880">
        <w:rPr>
          <w:sz w:val="21"/>
          <w:szCs w:val="21"/>
        </w:rPr>
        <w:t>The program fee</w:t>
      </w:r>
      <w:r w:rsidR="00C36757" w:rsidRPr="00695880">
        <w:rPr>
          <w:sz w:val="21"/>
          <w:szCs w:val="21"/>
        </w:rPr>
        <w:t>s</w:t>
      </w:r>
      <w:r w:rsidR="00130436" w:rsidRPr="00695880">
        <w:rPr>
          <w:sz w:val="21"/>
          <w:szCs w:val="21"/>
        </w:rPr>
        <w:t xml:space="preserve"> collected </w:t>
      </w:r>
      <w:r w:rsidR="004C1360" w:rsidRPr="00695880">
        <w:rPr>
          <w:sz w:val="21"/>
          <w:szCs w:val="21"/>
        </w:rPr>
        <w:t xml:space="preserve">for </w:t>
      </w:r>
      <w:r w:rsidR="00CA2541" w:rsidRPr="00695880">
        <w:rPr>
          <w:sz w:val="21"/>
          <w:szCs w:val="21"/>
        </w:rPr>
        <w:t xml:space="preserve">all </w:t>
      </w:r>
      <w:r w:rsidR="00130436" w:rsidRPr="00695880">
        <w:rPr>
          <w:sz w:val="21"/>
          <w:szCs w:val="21"/>
        </w:rPr>
        <w:t>student</w:t>
      </w:r>
      <w:r w:rsidR="00CA2541" w:rsidRPr="00695880">
        <w:rPr>
          <w:sz w:val="21"/>
          <w:szCs w:val="21"/>
        </w:rPr>
        <w:t>s</w:t>
      </w:r>
      <w:r w:rsidR="004C1360" w:rsidRPr="00695880">
        <w:rPr>
          <w:sz w:val="21"/>
          <w:szCs w:val="21"/>
        </w:rPr>
        <w:t xml:space="preserve"> </w:t>
      </w:r>
      <w:r w:rsidR="0073331D" w:rsidRPr="00695880">
        <w:rPr>
          <w:sz w:val="21"/>
          <w:szCs w:val="21"/>
        </w:rPr>
        <w:t xml:space="preserve">along with the GSP award and any other available funding identified (see </w:t>
      </w:r>
      <w:r w:rsidR="00E357D3" w:rsidRPr="00695880">
        <w:rPr>
          <w:sz w:val="21"/>
          <w:szCs w:val="21"/>
        </w:rPr>
        <w:t>below</w:t>
      </w:r>
      <w:r w:rsidR="0073331D" w:rsidRPr="00695880">
        <w:rPr>
          <w:sz w:val="21"/>
          <w:szCs w:val="21"/>
        </w:rPr>
        <w:t xml:space="preserve">) </w:t>
      </w:r>
      <w:r w:rsidR="004C1360" w:rsidRPr="00695880">
        <w:rPr>
          <w:sz w:val="21"/>
          <w:szCs w:val="21"/>
        </w:rPr>
        <w:t xml:space="preserve">is expected to </w:t>
      </w:r>
      <w:r w:rsidR="00130436" w:rsidRPr="00695880">
        <w:rPr>
          <w:sz w:val="21"/>
          <w:szCs w:val="21"/>
        </w:rPr>
        <w:t xml:space="preserve">cover the </w:t>
      </w:r>
      <w:r w:rsidR="0073331D" w:rsidRPr="00695880">
        <w:rPr>
          <w:sz w:val="21"/>
          <w:szCs w:val="21"/>
        </w:rPr>
        <w:t xml:space="preserve">full </w:t>
      </w:r>
      <w:r w:rsidR="00130436" w:rsidRPr="00695880">
        <w:rPr>
          <w:sz w:val="21"/>
          <w:szCs w:val="21"/>
        </w:rPr>
        <w:t xml:space="preserve">program expenses. </w:t>
      </w:r>
      <w:r w:rsidR="0073331D" w:rsidRPr="00695880">
        <w:rPr>
          <w:sz w:val="21"/>
          <w:szCs w:val="21"/>
        </w:rPr>
        <w:t xml:space="preserve">The </w:t>
      </w:r>
      <w:r w:rsidR="00130436" w:rsidRPr="00695880">
        <w:rPr>
          <w:sz w:val="21"/>
          <w:szCs w:val="21"/>
        </w:rPr>
        <w:t xml:space="preserve">GSP </w:t>
      </w:r>
      <w:r w:rsidR="0073331D" w:rsidRPr="00695880">
        <w:rPr>
          <w:sz w:val="21"/>
          <w:szCs w:val="21"/>
        </w:rPr>
        <w:t>award</w:t>
      </w:r>
      <w:r w:rsidR="00130436" w:rsidRPr="00695880">
        <w:rPr>
          <w:sz w:val="21"/>
          <w:szCs w:val="21"/>
        </w:rPr>
        <w:t xml:space="preserve"> </w:t>
      </w:r>
      <w:r w:rsidR="0073331D" w:rsidRPr="00695880">
        <w:rPr>
          <w:sz w:val="21"/>
          <w:szCs w:val="21"/>
        </w:rPr>
        <w:t xml:space="preserve">is expected </w:t>
      </w:r>
      <w:r w:rsidR="00130436" w:rsidRPr="00695880">
        <w:rPr>
          <w:sz w:val="21"/>
          <w:szCs w:val="21"/>
        </w:rPr>
        <w:t>to provide partial or full scholarships to</w:t>
      </w:r>
      <w:r w:rsidR="004C1360" w:rsidRPr="00695880">
        <w:rPr>
          <w:sz w:val="21"/>
          <w:szCs w:val="21"/>
        </w:rPr>
        <w:t xml:space="preserve"> help offset the cost of participation for students</w:t>
      </w:r>
      <w:r w:rsidR="0073331D" w:rsidRPr="00695880">
        <w:rPr>
          <w:sz w:val="21"/>
          <w:szCs w:val="21"/>
        </w:rPr>
        <w:t xml:space="preserve"> with demonstrated need</w:t>
      </w:r>
      <w:r w:rsidR="004C1360" w:rsidRPr="00695880">
        <w:rPr>
          <w:sz w:val="21"/>
          <w:szCs w:val="21"/>
        </w:rPr>
        <w:t>.</w:t>
      </w:r>
    </w:p>
    <w:p w14:paraId="48D3C74E" w14:textId="3342D68C" w:rsidR="00130436" w:rsidRPr="00695880" w:rsidRDefault="00130436" w:rsidP="002C2EC7">
      <w:pPr>
        <w:pStyle w:val="Default"/>
        <w:contextualSpacing/>
        <w:rPr>
          <w:sz w:val="21"/>
          <w:szCs w:val="21"/>
        </w:rPr>
      </w:pPr>
    </w:p>
    <w:p w14:paraId="721B0061" w14:textId="77777777" w:rsidR="00E357D3" w:rsidRPr="00695880" w:rsidRDefault="00E357D3" w:rsidP="00E357D3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 xml:space="preserve">Other Available Funding: </w:t>
      </w:r>
    </w:p>
    <w:p w14:paraId="65DF3315" w14:textId="67567E13" w:rsidR="00E357D3" w:rsidRPr="00695880" w:rsidRDefault="00E357D3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</w:rPr>
        <w:t xml:space="preserve">In some cases, the faculty members or the departments contribute additional funds to the program budget </w:t>
      </w:r>
      <w:r w:rsidR="00DD7293" w:rsidRPr="00695880">
        <w:rPr>
          <w:sz w:val="21"/>
          <w:szCs w:val="21"/>
        </w:rPr>
        <w:t>that help</w:t>
      </w:r>
      <w:r w:rsidRPr="00695880">
        <w:rPr>
          <w:sz w:val="21"/>
          <w:szCs w:val="21"/>
        </w:rPr>
        <w:t xml:space="preserve"> to offset program-related expenses or to help cover additional out of pocket expenses that students incur which are not covered by th</w:t>
      </w:r>
      <w:r w:rsidR="00DD7293" w:rsidRPr="00695880">
        <w:rPr>
          <w:sz w:val="21"/>
          <w:szCs w:val="21"/>
        </w:rPr>
        <w:t>e program such as</w:t>
      </w:r>
      <w:r w:rsidRPr="00695880">
        <w:rPr>
          <w:sz w:val="21"/>
          <w:szCs w:val="21"/>
        </w:rPr>
        <w:t xml:space="preserve"> international flight</w:t>
      </w:r>
      <w:r w:rsidR="00DD7293" w:rsidRPr="00695880">
        <w:rPr>
          <w:sz w:val="21"/>
          <w:szCs w:val="21"/>
        </w:rPr>
        <w:t>s</w:t>
      </w:r>
      <w:r w:rsidRPr="00695880">
        <w:rPr>
          <w:sz w:val="21"/>
          <w:szCs w:val="21"/>
        </w:rPr>
        <w:t>, meals, or personal expenses.</w:t>
      </w:r>
    </w:p>
    <w:p w14:paraId="7C0B90B1" w14:textId="77777777" w:rsidR="00E357D3" w:rsidRPr="00695880" w:rsidRDefault="00E357D3" w:rsidP="00E357D3">
      <w:pPr>
        <w:pStyle w:val="Default"/>
        <w:contextualSpacing/>
        <w:rPr>
          <w:sz w:val="21"/>
          <w:szCs w:val="21"/>
          <w:u w:val="single"/>
        </w:rPr>
      </w:pPr>
    </w:p>
    <w:p w14:paraId="7F40AA2A" w14:textId="18E09781" w:rsidR="00015A05" w:rsidRPr="00695880" w:rsidRDefault="00E357D3" w:rsidP="002C2EC7">
      <w:pPr>
        <w:pStyle w:val="Default"/>
        <w:contextualSpacing/>
        <w:rPr>
          <w:sz w:val="21"/>
          <w:szCs w:val="21"/>
        </w:rPr>
      </w:pPr>
      <w:r w:rsidRPr="00695880">
        <w:rPr>
          <w:b/>
          <w:sz w:val="21"/>
          <w:szCs w:val="21"/>
        </w:rPr>
        <w:t>Faculty C</w:t>
      </w:r>
      <w:r w:rsidR="00015A05" w:rsidRPr="00695880">
        <w:rPr>
          <w:b/>
          <w:sz w:val="21"/>
          <w:szCs w:val="21"/>
        </w:rPr>
        <w:t>ompensation</w:t>
      </w:r>
      <w:r w:rsidR="00F45EA7" w:rsidRPr="00695880">
        <w:rPr>
          <w:b/>
          <w:sz w:val="21"/>
          <w:szCs w:val="21"/>
        </w:rPr>
        <w:t>:</w:t>
      </w:r>
      <w:r w:rsidR="00F45EA7" w:rsidRPr="00695880">
        <w:rPr>
          <w:sz w:val="21"/>
          <w:szCs w:val="21"/>
        </w:rPr>
        <w:t xml:space="preserve"> Up to two faculty can teach the </w:t>
      </w:r>
      <w:r w:rsidR="00015A05" w:rsidRPr="00695880">
        <w:rPr>
          <w:sz w:val="21"/>
          <w:szCs w:val="21"/>
        </w:rPr>
        <w:t>credit</w:t>
      </w:r>
      <w:r w:rsidR="00BD489D" w:rsidRPr="00695880">
        <w:rPr>
          <w:sz w:val="21"/>
          <w:szCs w:val="21"/>
        </w:rPr>
        <w:t>-bearing</w:t>
      </w:r>
      <w:r w:rsidR="00015A05" w:rsidRPr="00695880">
        <w:rPr>
          <w:sz w:val="21"/>
          <w:szCs w:val="21"/>
        </w:rPr>
        <w:t xml:space="preserve"> </w:t>
      </w:r>
      <w:r w:rsidR="00F45EA7" w:rsidRPr="00695880">
        <w:rPr>
          <w:sz w:val="21"/>
          <w:szCs w:val="21"/>
        </w:rPr>
        <w:t xml:space="preserve">summer course. </w:t>
      </w:r>
    </w:p>
    <w:p w14:paraId="245A976A" w14:textId="18749EE0" w:rsidR="00015A05" w:rsidRPr="00695880" w:rsidRDefault="00015A05" w:rsidP="002C2EC7">
      <w:pPr>
        <w:pStyle w:val="Default"/>
        <w:contextualSpacing/>
        <w:rPr>
          <w:sz w:val="21"/>
          <w:szCs w:val="21"/>
        </w:rPr>
      </w:pPr>
    </w:p>
    <w:p w14:paraId="4CFFB9FC" w14:textId="73C180AD" w:rsidR="00C66E6F" w:rsidRPr="00695880" w:rsidRDefault="00C66E6F" w:rsidP="006D0CD0">
      <w:pPr>
        <w:pStyle w:val="Default"/>
        <w:ind w:left="720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For instruction:</w:t>
      </w:r>
    </w:p>
    <w:p w14:paraId="65EA9636" w14:textId="3B6D27DC" w:rsidR="00F45EA7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  <w:u w:val="single"/>
        </w:rPr>
        <w:t>Columbia or Barnard faculty (full-time)</w:t>
      </w:r>
      <w:r w:rsidRPr="00695880">
        <w:rPr>
          <w:sz w:val="21"/>
          <w:szCs w:val="21"/>
        </w:rPr>
        <w:t>:</w:t>
      </w:r>
      <w:r w:rsidR="00C36757" w:rsidRPr="00695880">
        <w:rPr>
          <w:sz w:val="21"/>
          <w:szCs w:val="21"/>
        </w:rPr>
        <w:t xml:space="preserve"> </w:t>
      </w:r>
      <w:r w:rsidR="00F45EA7" w:rsidRPr="00695880">
        <w:rPr>
          <w:sz w:val="21"/>
          <w:szCs w:val="21"/>
        </w:rPr>
        <w:t>The salary is 1/9 of the 2019-20 salary. For the preliminary budget below, please include 1/9 of your current salary.</w:t>
      </w:r>
      <w:r w:rsidRPr="00695880">
        <w:rPr>
          <w:sz w:val="21"/>
          <w:szCs w:val="21"/>
        </w:rPr>
        <w:t xml:space="preserve"> The minimum salary for teaching the overseas course is $10,000.</w:t>
      </w:r>
    </w:p>
    <w:p w14:paraId="08798298" w14:textId="5D729F51" w:rsidR="00015A05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</w:p>
    <w:p w14:paraId="6FA9528B" w14:textId="62C5134C" w:rsidR="00015A05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sz w:val="21"/>
          <w:szCs w:val="21"/>
          <w:u w:val="single"/>
        </w:rPr>
        <w:t xml:space="preserve">Columbia or Barnard faculty (part-time) or </w:t>
      </w:r>
      <w:r w:rsidR="00C66E6F" w:rsidRPr="00695880">
        <w:rPr>
          <w:sz w:val="21"/>
          <w:szCs w:val="21"/>
          <w:u w:val="single"/>
        </w:rPr>
        <w:t>faculty without Columbia or Barnard affiliation</w:t>
      </w:r>
      <w:r w:rsidR="00C66E6F" w:rsidRPr="00695880">
        <w:rPr>
          <w:sz w:val="21"/>
          <w:szCs w:val="21"/>
        </w:rPr>
        <w:t>: $</w:t>
      </w:r>
      <w:r w:rsidRPr="00695880">
        <w:rPr>
          <w:sz w:val="21"/>
          <w:szCs w:val="21"/>
        </w:rPr>
        <w:t>7,500</w:t>
      </w:r>
      <w:r w:rsidR="00C36757" w:rsidRPr="00695880">
        <w:rPr>
          <w:sz w:val="21"/>
          <w:szCs w:val="21"/>
        </w:rPr>
        <w:t xml:space="preserve"> or the customary local rate if hired locally in-country.</w:t>
      </w:r>
    </w:p>
    <w:p w14:paraId="1156C7FC" w14:textId="36D628D7" w:rsidR="00015A05" w:rsidRPr="00695880" w:rsidRDefault="00015A05" w:rsidP="006D0CD0">
      <w:pPr>
        <w:pStyle w:val="Default"/>
        <w:ind w:left="720"/>
        <w:contextualSpacing/>
        <w:rPr>
          <w:sz w:val="21"/>
          <w:szCs w:val="21"/>
        </w:rPr>
      </w:pPr>
    </w:p>
    <w:p w14:paraId="0DB5000D" w14:textId="2406D0E5" w:rsidR="00C66E6F" w:rsidRPr="00695880" w:rsidRDefault="00C66E6F" w:rsidP="006D0CD0">
      <w:pPr>
        <w:pStyle w:val="Default"/>
        <w:ind w:left="720"/>
        <w:contextualSpacing/>
        <w:rPr>
          <w:sz w:val="21"/>
          <w:szCs w:val="21"/>
        </w:rPr>
      </w:pPr>
      <w:r w:rsidRPr="00695880">
        <w:rPr>
          <w:b/>
          <w:sz w:val="21"/>
          <w:szCs w:val="21"/>
        </w:rPr>
        <w:t>For administration:</w:t>
      </w:r>
      <w:r w:rsidRPr="00695880">
        <w:rPr>
          <w:sz w:val="21"/>
          <w:szCs w:val="21"/>
        </w:rPr>
        <w:t xml:space="preserve"> $4,000 is allocated for the administrative responsibilities of managing an overseas program</w:t>
      </w:r>
      <w:r w:rsidR="00C36757" w:rsidRPr="00695880">
        <w:rPr>
          <w:sz w:val="21"/>
          <w:szCs w:val="21"/>
        </w:rPr>
        <w:t xml:space="preserve"> and </w:t>
      </w:r>
      <w:r w:rsidR="00CA2541" w:rsidRPr="00695880">
        <w:rPr>
          <w:sz w:val="21"/>
          <w:szCs w:val="21"/>
        </w:rPr>
        <w:t xml:space="preserve">onsite </w:t>
      </w:r>
      <w:r w:rsidR="00C36757" w:rsidRPr="00695880">
        <w:rPr>
          <w:sz w:val="21"/>
          <w:szCs w:val="21"/>
        </w:rPr>
        <w:t>student support</w:t>
      </w:r>
      <w:r w:rsidRPr="00695880">
        <w:rPr>
          <w:sz w:val="21"/>
          <w:szCs w:val="21"/>
        </w:rPr>
        <w:t xml:space="preserve">. This amount may be shared between two faculty </w:t>
      </w:r>
      <w:r w:rsidR="00CA2541" w:rsidRPr="00695880">
        <w:rPr>
          <w:sz w:val="21"/>
          <w:szCs w:val="21"/>
        </w:rPr>
        <w:t xml:space="preserve">members </w:t>
      </w:r>
      <w:r w:rsidRPr="00695880">
        <w:rPr>
          <w:sz w:val="21"/>
          <w:szCs w:val="21"/>
        </w:rPr>
        <w:t>relative to their efforts.</w:t>
      </w:r>
    </w:p>
    <w:p w14:paraId="53352D07" w14:textId="46628A8F" w:rsidR="00130436" w:rsidRPr="00695880" w:rsidRDefault="00130436" w:rsidP="002C2EC7">
      <w:pPr>
        <w:pStyle w:val="Default"/>
        <w:contextualSpacing/>
        <w:rPr>
          <w:sz w:val="21"/>
          <w:szCs w:val="21"/>
        </w:rPr>
      </w:pPr>
    </w:p>
    <w:p w14:paraId="4D6A7015" w14:textId="5B750D3F" w:rsidR="00130436" w:rsidRPr="00695880" w:rsidRDefault="006832DD" w:rsidP="002C2EC7">
      <w:pPr>
        <w:pStyle w:val="Default"/>
        <w:contextualSpacing/>
        <w:rPr>
          <w:sz w:val="21"/>
          <w:szCs w:val="21"/>
        </w:rPr>
      </w:pPr>
      <w:r w:rsidRPr="00695880">
        <w:rPr>
          <w:b/>
          <w:sz w:val="21"/>
          <w:szCs w:val="21"/>
        </w:rPr>
        <w:t>G</w:t>
      </w:r>
      <w:r w:rsidR="00C66E6F" w:rsidRPr="00695880">
        <w:rPr>
          <w:b/>
          <w:sz w:val="21"/>
          <w:szCs w:val="21"/>
        </w:rPr>
        <w:t>raduate program assistants:</w:t>
      </w:r>
      <w:r w:rsidR="00C66E6F" w:rsidRPr="00695880">
        <w:rPr>
          <w:sz w:val="21"/>
          <w:szCs w:val="21"/>
        </w:rPr>
        <w:t xml:space="preserve"> $3,250 is provided to graduate </w:t>
      </w:r>
      <w:r w:rsidR="00C36757" w:rsidRPr="00695880">
        <w:rPr>
          <w:sz w:val="21"/>
          <w:szCs w:val="21"/>
        </w:rPr>
        <w:t>students who</w:t>
      </w:r>
      <w:r w:rsidR="00C66E6F" w:rsidRPr="00695880">
        <w:rPr>
          <w:sz w:val="21"/>
          <w:szCs w:val="21"/>
        </w:rPr>
        <w:t xml:space="preserve"> assist with administrative responsibilities</w:t>
      </w:r>
      <w:r w:rsidR="00C36757" w:rsidRPr="00695880">
        <w:rPr>
          <w:sz w:val="21"/>
          <w:szCs w:val="21"/>
        </w:rPr>
        <w:t xml:space="preserve"> </w:t>
      </w:r>
      <w:r w:rsidR="00DF2A32" w:rsidRPr="00695880">
        <w:rPr>
          <w:sz w:val="21"/>
          <w:szCs w:val="21"/>
        </w:rPr>
        <w:t xml:space="preserve">abroad </w:t>
      </w:r>
      <w:r w:rsidR="00C36757" w:rsidRPr="00695880">
        <w:rPr>
          <w:sz w:val="21"/>
          <w:szCs w:val="21"/>
        </w:rPr>
        <w:t>including student support</w:t>
      </w:r>
      <w:r w:rsidR="00C66E6F" w:rsidRPr="00695880">
        <w:rPr>
          <w:sz w:val="21"/>
          <w:szCs w:val="21"/>
        </w:rPr>
        <w:t>.</w:t>
      </w:r>
    </w:p>
    <w:p w14:paraId="348A0334" w14:textId="3BB97228" w:rsidR="00D07C0B" w:rsidRPr="00695880" w:rsidRDefault="00D07C0B" w:rsidP="002C2EC7">
      <w:pPr>
        <w:pStyle w:val="Default"/>
        <w:contextualSpacing/>
        <w:rPr>
          <w:sz w:val="21"/>
          <w:szCs w:val="21"/>
        </w:rPr>
      </w:pPr>
    </w:p>
    <w:p w14:paraId="329CAA74" w14:textId="2BF95321" w:rsidR="009B5E0E" w:rsidRDefault="00D07C0B" w:rsidP="00FC3A31">
      <w:pPr>
        <w:pStyle w:val="Default"/>
        <w:contextualSpacing/>
        <w:rPr>
          <w:sz w:val="21"/>
          <w:szCs w:val="21"/>
        </w:rPr>
      </w:pPr>
      <w:r w:rsidRPr="00695880">
        <w:rPr>
          <w:sz w:val="21"/>
          <w:szCs w:val="21"/>
        </w:rPr>
        <w:t xml:space="preserve">Travel and lodging expenses for faculty and any graduate program assistants for the summer portion of program should be included in the budget. </w:t>
      </w:r>
    </w:p>
    <w:p w14:paraId="16F6DF0D" w14:textId="1D5A587C" w:rsidR="00A42547" w:rsidRDefault="00A42547" w:rsidP="00FC3A31">
      <w:pPr>
        <w:pStyle w:val="Default"/>
        <w:contextualSpacing/>
        <w:rPr>
          <w:sz w:val="21"/>
          <w:szCs w:val="21"/>
        </w:rPr>
      </w:pPr>
    </w:p>
    <w:p w14:paraId="2E0140F9" w14:textId="0313E29C" w:rsidR="001D3F56" w:rsidRPr="00695880" w:rsidRDefault="001D3F56" w:rsidP="00FC3A31">
      <w:pPr>
        <w:pStyle w:val="Default"/>
        <w:contextualSpacing/>
        <w:rPr>
          <w:b/>
          <w:sz w:val="21"/>
          <w:szCs w:val="21"/>
        </w:rPr>
      </w:pPr>
      <w:r w:rsidRPr="00695880">
        <w:rPr>
          <w:b/>
          <w:sz w:val="21"/>
          <w:szCs w:val="21"/>
        </w:rPr>
        <w:t>BUDGET TEMPLATE</w:t>
      </w:r>
    </w:p>
    <w:p w14:paraId="51BE8B8B" w14:textId="39902E90" w:rsidR="00C221B1" w:rsidRPr="001D3F56" w:rsidRDefault="00A42547" w:rsidP="00FC3A31">
      <w:pPr>
        <w:pStyle w:val="Default"/>
        <w:contextualSpacing/>
        <w:rPr>
          <w:sz w:val="21"/>
          <w:szCs w:val="21"/>
        </w:rPr>
      </w:pPr>
      <w:r w:rsidRPr="001D3F56">
        <w:rPr>
          <w:sz w:val="21"/>
          <w:szCs w:val="21"/>
        </w:rPr>
        <w:t>Please visit the following link</w:t>
      </w:r>
      <w:r w:rsidR="00F239C0" w:rsidRPr="00695880">
        <w:rPr>
          <w:sz w:val="21"/>
          <w:szCs w:val="21"/>
        </w:rPr>
        <w:t xml:space="preserve"> to </w:t>
      </w:r>
      <w:r w:rsidR="001D3F56" w:rsidRPr="00695880">
        <w:rPr>
          <w:sz w:val="21"/>
          <w:szCs w:val="21"/>
        </w:rPr>
        <w:t xml:space="preserve">download the budget template: </w:t>
      </w:r>
      <w:hyperlink r:id="rId17" w:history="1">
        <w:r w:rsidR="00F239C0" w:rsidRPr="00695880">
          <w:rPr>
            <w:rStyle w:val="Hyperlink"/>
            <w:sz w:val="21"/>
            <w:szCs w:val="21"/>
          </w:rPr>
          <w:t>https://www.dropbox.com/s/mz3k09o25bm38v4/GSP%20RFP%20Summer%202020%20Budget%20Template.xlsx</w:t>
        </w:r>
      </w:hyperlink>
    </w:p>
    <w:p w14:paraId="139A3B7F" w14:textId="1CE51B7C" w:rsidR="00C221B1" w:rsidRDefault="00043876" w:rsidP="000C2C72">
      <w:pPr>
        <w:pStyle w:val="Default"/>
        <w:contextualSpacing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1C5C3379" wp14:editId="182F711E">
            <wp:extent cx="5050790" cy="84124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pture 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0790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00533505" wp14:editId="1325C0CF">
            <wp:extent cx="5090795" cy="8412480"/>
            <wp:effectExtent l="0" t="0" r="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79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27D565" w14:textId="75904DC9" w:rsidR="009519F9" w:rsidRDefault="00043876" w:rsidP="009B04AE">
      <w:pPr>
        <w:pStyle w:val="Default"/>
        <w:contextualSpacing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3C051B25" wp14:editId="018812B3">
            <wp:extent cx="5582429" cy="7344800"/>
            <wp:effectExtent l="0" t="0" r="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apture 3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429" cy="734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2377B9" w14:textId="4391614F" w:rsidR="00B60FBF" w:rsidRDefault="00B60FBF" w:rsidP="00FC3A31">
      <w:pPr>
        <w:pStyle w:val="Default"/>
        <w:contextualSpacing/>
        <w:rPr>
          <w:sz w:val="21"/>
          <w:szCs w:val="21"/>
        </w:rPr>
      </w:pPr>
    </w:p>
    <w:p w14:paraId="439979B3" w14:textId="33A9F631" w:rsidR="00804347" w:rsidRDefault="00804347" w:rsidP="000C2C72">
      <w:pPr>
        <w:pStyle w:val="Default"/>
        <w:contextualSpacing/>
        <w:jc w:val="center"/>
        <w:rPr>
          <w:sz w:val="21"/>
          <w:szCs w:val="21"/>
        </w:rPr>
      </w:pPr>
    </w:p>
    <w:p w14:paraId="1F9EEF19" w14:textId="4DDCF08B" w:rsidR="009B04AE" w:rsidRDefault="009B04AE" w:rsidP="000C2C72">
      <w:pPr>
        <w:pStyle w:val="Default"/>
        <w:contextualSpacing/>
        <w:jc w:val="center"/>
        <w:rPr>
          <w:sz w:val="21"/>
          <w:szCs w:val="21"/>
        </w:rPr>
      </w:pPr>
    </w:p>
    <w:p w14:paraId="56D5CEE2" w14:textId="389FA9E5" w:rsidR="009B04AE" w:rsidRDefault="009B04AE" w:rsidP="000C2C72">
      <w:pPr>
        <w:pStyle w:val="Default"/>
        <w:contextualSpacing/>
        <w:jc w:val="center"/>
        <w:rPr>
          <w:sz w:val="21"/>
          <w:szCs w:val="21"/>
        </w:rPr>
      </w:pPr>
    </w:p>
    <w:p w14:paraId="764AB10C" w14:textId="3B0DB2ED" w:rsidR="009B04AE" w:rsidRDefault="009B04AE" w:rsidP="000C2C72">
      <w:pPr>
        <w:pStyle w:val="Default"/>
        <w:contextualSpacing/>
        <w:jc w:val="center"/>
        <w:rPr>
          <w:sz w:val="21"/>
          <w:szCs w:val="21"/>
        </w:rPr>
      </w:pPr>
    </w:p>
    <w:p w14:paraId="1795FFFF" w14:textId="6F85ADDE" w:rsidR="009B04AE" w:rsidRDefault="009B04AE" w:rsidP="000C2C72">
      <w:pPr>
        <w:pStyle w:val="Default"/>
        <w:contextualSpacing/>
        <w:jc w:val="center"/>
        <w:rPr>
          <w:sz w:val="21"/>
          <w:szCs w:val="21"/>
        </w:rPr>
      </w:pPr>
    </w:p>
    <w:p w14:paraId="766C0C64" w14:textId="3F65FBBF" w:rsidR="009B04AE" w:rsidRDefault="00043876" w:rsidP="000C2C72">
      <w:pPr>
        <w:pStyle w:val="Default"/>
        <w:contextualSpacing/>
        <w:jc w:val="center"/>
        <w:rPr>
          <w:sz w:val="21"/>
          <w:szCs w:val="21"/>
        </w:rPr>
      </w:pPr>
      <w:r>
        <w:rPr>
          <w:noProof/>
          <w:sz w:val="21"/>
          <w:szCs w:val="21"/>
          <w:lang w:eastAsia="en-US"/>
        </w:rPr>
        <w:lastRenderedPageBreak/>
        <w:drawing>
          <wp:inline distT="0" distB="0" distL="0" distR="0" wp14:anchorId="4677B6C3" wp14:editId="79AB31A6">
            <wp:extent cx="5563376" cy="6477904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pture 4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376" cy="647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668FE" w14:textId="0EBFC4FA" w:rsidR="009B04AE" w:rsidRPr="00695880" w:rsidRDefault="009B04AE" w:rsidP="000C2C72">
      <w:pPr>
        <w:pStyle w:val="Default"/>
        <w:contextualSpacing/>
        <w:jc w:val="center"/>
        <w:rPr>
          <w:sz w:val="21"/>
          <w:szCs w:val="21"/>
        </w:rPr>
      </w:pPr>
    </w:p>
    <w:sectPr w:rsidR="009B04AE" w:rsidRPr="00695880" w:rsidSect="00695880">
      <w:footerReference w:type="default" r:id="rId22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38A64" w14:textId="77777777" w:rsidR="00073409" w:rsidRDefault="00073409" w:rsidP="00877C4C">
      <w:pPr>
        <w:spacing w:after="0" w:line="240" w:lineRule="auto"/>
      </w:pPr>
      <w:r>
        <w:separator/>
      </w:r>
    </w:p>
  </w:endnote>
  <w:endnote w:type="continuationSeparator" w:id="0">
    <w:p w14:paraId="54FEEB63" w14:textId="77777777" w:rsidR="00073409" w:rsidRDefault="00073409" w:rsidP="0087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66481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C0A396" w14:textId="60CF07CC" w:rsidR="00943ECE" w:rsidRDefault="00943E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E7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698C5E52" w14:textId="77777777" w:rsidR="00943ECE" w:rsidRDefault="00943E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63A04" w14:textId="77777777" w:rsidR="00073409" w:rsidRDefault="00073409" w:rsidP="00877C4C">
      <w:pPr>
        <w:spacing w:after="0" w:line="240" w:lineRule="auto"/>
      </w:pPr>
      <w:r>
        <w:separator/>
      </w:r>
    </w:p>
  </w:footnote>
  <w:footnote w:type="continuationSeparator" w:id="0">
    <w:p w14:paraId="7B1B3FEB" w14:textId="77777777" w:rsidR="00073409" w:rsidRDefault="00073409" w:rsidP="00877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020A2"/>
    <w:multiLevelType w:val="hybridMultilevel"/>
    <w:tmpl w:val="5D2E2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93F5F"/>
    <w:multiLevelType w:val="hybridMultilevel"/>
    <w:tmpl w:val="E03E3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D5B6A"/>
    <w:multiLevelType w:val="hybridMultilevel"/>
    <w:tmpl w:val="604CC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92658"/>
    <w:multiLevelType w:val="hybridMultilevel"/>
    <w:tmpl w:val="61383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06222D"/>
    <w:multiLevelType w:val="hybridMultilevel"/>
    <w:tmpl w:val="B3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10076"/>
    <w:multiLevelType w:val="hybridMultilevel"/>
    <w:tmpl w:val="97B46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F4AF4"/>
    <w:multiLevelType w:val="hybridMultilevel"/>
    <w:tmpl w:val="B0508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A7FAF"/>
    <w:multiLevelType w:val="hybridMultilevel"/>
    <w:tmpl w:val="69B2629E"/>
    <w:lvl w:ilvl="0" w:tplc="AE58D8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</w:rPr>
    </w:lvl>
    <w:lvl w:ilvl="1" w:tplc="0924F85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D065A2E">
      <w:start w:val="1"/>
      <w:numFmt w:val="lowerRoman"/>
      <w:lvlText w:val="%3."/>
      <w:lvlJc w:val="right"/>
      <w:pPr>
        <w:ind w:left="2160" w:hanging="180"/>
      </w:pPr>
      <w:rPr>
        <w:sz w:val="18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783C5B"/>
    <w:multiLevelType w:val="hybridMultilevel"/>
    <w:tmpl w:val="7130A2C2"/>
    <w:lvl w:ilvl="0" w:tplc="5D82C7BE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B5"/>
    <w:rsid w:val="0000477F"/>
    <w:rsid w:val="00015A05"/>
    <w:rsid w:val="000354F0"/>
    <w:rsid w:val="000420AC"/>
    <w:rsid w:val="00043876"/>
    <w:rsid w:val="00052D7C"/>
    <w:rsid w:val="00064432"/>
    <w:rsid w:val="00073409"/>
    <w:rsid w:val="00082CF6"/>
    <w:rsid w:val="0008324C"/>
    <w:rsid w:val="000C296B"/>
    <w:rsid w:val="000C2C72"/>
    <w:rsid w:val="000E143C"/>
    <w:rsid w:val="000E3C49"/>
    <w:rsid w:val="000F52AD"/>
    <w:rsid w:val="00101C8E"/>
    <w:rsid w:val="0011216E"/>
    <w:rsid w:val="001154B5"/>
    <w:rsid w:val="00123EA0"/>
    <w:rsid w:val="00130436"/>
    <w:rsid w:val="0014068F"/>
    <w:rsid w:val="0015386C"/>
    <w:rsid w:val="00161624"/>
    <w:rsid w:val="0018509E"/>
    <w:rsid w:val="00195195"/>
    <w:rsid w:val="001962A6"/>
    <w:rsid w:val="001D3F56"/>
    <w:rsid w:val="001F3B67"/>
    <w:rsid w:val="00205298"/>
    <w:rsid w:val="0021334D"/>
    <w:rsid w:val="0023566C"/>
    <w:rsid w:val="00265C82"/>
    <w:rsid w:val="002663F1"/>
    <w:rsid w:val="00285802"/>
    <w:rsid w:val="002C2EC7"/>
    <w:rsid w:val="002D0E55"/>
    <w:rsid w:val="002D33B3"/>
    <w:rsid w:val="002D6D9D"/>
    <w:rsid w:val="002E41CE"/>
    <w:rsid w:val="002E4FC6"/>
    <w:rsid w:val="00302429"/>
    <w:rsid w:val="00305768"/>
    <w:rsid w:val="003100D2"/>
    <w:rsid w:val="0032554C"/>
    <w:rsid w:val="0033357E"/>
    <w:rsid w:val="00342D87"/>
    <w:rsid w:val="00345F48"/>
    <w:rsid w:val="00360CF9"/>
    <w:rsid w:val="00376DF4"/>
    <w:rsid w:val="003D3766"/>
    <w:rsid w:val="003F4491"/>
    <w:rsid w:val="00400E1F"/>
    <w:rsid w:val="0042344A"/>
    <w:rsid w:val="00424F2C"/>
    <w:rsid w:val="004312ED"/>
    <w:rsid w:val="00445613"/>
    <w:rsid w:val="00452362"/>
    <w:rsid w:val="004851A9"/>
    <w:rsid w:val="004C1360"/>
    <w:rsid w:val="004C4C47"/>
    <w:rsid w:val="004E2270"/>
    <w:rsid w:val="004E574E"/>
    <w:rsid w:val="004E7A69"/>
    <w:rsid w:val="004F027F"/>
    <w:rsid w:val="00515E37"/>
    <w:rsid w:val="00530800"/>
    <w:rsid w:val="00531799"/>
    <w:rsid w:val="005338EB"/>
    <w:rsid w:val="00547C1D"/>
    <w:rsid w:val="00561A20"/>
    <w:rsid w:val="00570831"/>
    <w:rsid w:val="005B5061"/>
    <w:rsid w:val="005C1EE8"/>
    <w:rsid w:val="005D584B"/>
    <w:rsid w:val="005F325A"/>
    <w:rsid w:val="00605F17"/>
    <w:rsid w:val="006269D7"/>
    <w:rsid w:val="0063347C"/>
    <w:rsid w:val="006440C2"/>
    <w:rsid w:val="006478D5"/>
    <w:rsid w:val="00665C92"/>
    <w:rsid w:val="00680DAE"/>
    <w:rsid w:val="006832DD"/>
    <w:rsid w:val="006909BF"/>
    <w:rsid w:val="00692049"/>
    <w:rsid w:val="0069323D"/>
    <w:rsid w:val="00695880"/>
    <w:rsid w:val="006C3DFA"/>
    <w:rsid w:val="006D0CD0"/>
    <w:rsid w:val="006E703F"/>
    <w:rsid w:val="0073331D"/>
    <w:rsid w:val="007341D9"/>
    <w:rsid w:val="007605E1"/>
    <w:rsid w:val="0077444C"/>
    <w:rsid w:val="007A6A40"/>
    <w:rsid w:val="007C5AE0"/>
    <w:rsid w:val="007C79ED"/>
    <w:rsid w:val="007D5FA6"/>
    <w:rsid w:val="007E7684"/>
    <w:rsid w:val="007F09D1"/>
    <w:rsid w:val="00804347"/>
    <w:rsid w:val="00813F37"/>
    <w:rsid w:val="00840C5E"/>
    <w:rsid w:val="00850488"/>
    <w:rsid w:val="00853147"/>
    <w:rsid w:val="00861A1D"/>
    <w:rsid w:val="008654B8"/>
    <w:rsid w:val="0086593A"/>
    <w:rsid w:val="00877C4C"/>
    <w:rsid w:val="008811C0"/>
    <w:rsid w:val="008858F7"/>
    <w:rsid w:val="00887F20"/>
    <w:rsid w:val="00891597"/>
    <w:rsid w:val="008920C6"/>
    <w:rsid w:val="008A0656"/>
    <w:rsid w:val="008B3E7C"/>
    <w:rsid w:val="008C28FB"/>
    <w:rsid w:val="008C4C0D"/>
    <w:rsid w:val="008D7BB7"/>
    <w:rsid w:val="00936D85"/>
    <w:rsid w:val="00943ECE"/>
    <w:rsid w:val="009519F9"/>
    <w:rsid w:val="0099539E"/>
    <w:rsid w:val="009A0F46"/>
    <w:rsid w:val="009A22AE"/>
    <w:rsid w:val="009B04AE"/>
    <w:rsid w:val="009B2F6A"/>
    <w:rsid w:val="009B4A0A"/>
    <w:rsid w:val="009B5E0E"/>
    <w:rsid w:val="009D6F8E"/>
    <w:rsid w:val="009F1E3A"/>
    <w:rsid w:val="00A04508"/>
    <w:rsid w:val="00A068B8"/>
    <w:rsid w:val="00A408C9"/>
    <w:rsid w:val="00A42547"/>
    <w:rsid w:val="00A42CC4"/>
    <w:rsid w:val="00A54D38"/>
    <w:rsid w:val="00A83179"/>
    <w:rsid w:val="00AA615D"/>
    <w:rsid w:val="00AD175D"/>
    <w:rsid w:val="00B33292"/>
    <w:rsid w:val="00B33D33"/>
    <w:rsid w:val="00B355A5"/>
    <w:rsid w:val="00B374B3"/>
    <w:rsid w:val="00B60FBF"/>
    <w:rsid w:val="00B66772"/>
    <w:rsid w:val="00B72F5D"/>
    <w:rsid w:val="00B857FF"/>
    <w:rsid w:val="00B91A47"/>
    <w:rsid w:val="00BC3E77"/>
    <w:rsid w:val="00BD08C3"/>
    <w:rsid w:val="00BD489D"/>
    <w:rsid w:val="00BD6E4A"/>
    <w:rsid w:val="00BE1613"/>
    <w:rsid w:val="00C04042"/>
    <w:rsid w:val="00C221B1"/>
    <w:rsid w:val="00C36757"/>
    <w:rsid w:val="00C370C3"/>
    <w:rsid w:val="00C47D55"/>
    <w:rsid w:val="00C635BE"/>
    <w:rsid w:val="00C6562B"/>
    <w:rsid w:val="00C66E6F"/>
    <w:rsid w:val="00C902B0"/>
    <w:rsid w:val="00CA2541"/>
    <w:rsid w:val="00CB61E4"/>
    <w:rsid w:val="00CD71C6"/>
    <w:rsid w:val="00CE1EB0"/>
    <w:rsid w:val="00CF49F8"/>
    <w:rsid w:val="00CF4C15"/>
    <w:rsid w:val="00D07C0B"/>
    <w:rsid w:val="00D2088D"/>
    <w:rsid w:val="00D34398"/>
    <w:rsid w:val="00D34A9A"/>
    <w:rsid w:val="00D40F26"/>
    <w:rsid w:val="00D73A1F"/>
    <w:rsid w:val="00D7458C"/>
    <w:rsid w:val="00D81FF6"/>
    <w:rsid w:val="00DA5A49"/>
    <w:rsid w:val="00DB2CF2"/>
    <w:rsid w:val="00DC246E"/>
    <w:rsid w:val="00DD7293"/>
    <w:rsid w:val="00DF2A32"/>
    <w:rsid w:val="00DF7C7D"/>
    <w:rsid w:val="00E357D3"/>
    <w:rsid w:val="00E529FA"/>
    <w:rsid w:val="00E542C6"/>
    <w:rsid w:val="00E71CEB"/>
    <w:rsid w:val="00E813F4"/>
    <w:rsid w:val="00E8173C"/>
    <w:rsid w:val="00EB2C63"/>
    <w:rsid w:val="00EC291F"/>
    <w:rsid w:val="00ED6C9B"/>
    <w:rsid w:val="00EE222C"/>
    <w:rsid w:val="00EE77B2"/>
    <w:rsid w:val="00F16334"/>
    <w:rsid w:val="00F239C0"/>
    <w:rsid w:val="00F3184C"/>
    <w:rsid w:val="00F45EA7"/>
    <w:rsid w:val="00F50B19"/>
    <w:rsid w:val="00F56A1F"/>
    <w:rsid w:val="00F71153"/>
    <w:rsid w:val="00F90526"/>
    <w:rsid w:val="00FA7EAE"/>
    <w:rsid w:val="00FB77FF"/>
    <w:rsid w:val="00FC28B1"/>
    <w:rsid w:val="00FC3A31"/>
    <w:rsid w:val="00FD166C"/>
    <w:rsid w:val="00FE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5806EB0"/>
  <w15:docId w15:val="{F79A8E30-A4EB-40B9-A939-4AA6D3316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1154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54B5"/>
    <w:rPr>
      <w:sz w:val="20"/>
      <w:szCs w:val="20"/>
    </w:rPr>
  </w:style>
  <w:style w:type="character" w:styleId="CommentReference">
    <w:name w:val="annotation reference"/>
    <w:uiPriority w:val="99"/>
    <w:semiHidden/>
    <w:unhideWhenUsed/>
    <w:rsid w:val="001154B5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7C4C"/>
  </w:style>
  <w:style w:type="paragraph" w:styleId="Footer">
    <w:name w:val="footer"/>
    <w:basedOn w:val="Normal"/>
    <w:link w:val="FooterChar"/>
    <w:uiPriority w:val="99"/>
    <w:unhideWhenUsed/>
    <w:rsid w:val="00877C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7C4C"/>
  </w:style>
  <w:style w:type="paragraph" w:styleId="ListParagraph">
    <w:name w:val="List Paragraph"/>
    <w:basedOn w:val="Normal"/>
    <w:uiPriority w:val="34"/>
    <w:qFormat/>
    <w:rsid w:val="00123EA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1A4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E1613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B5E0E"/>
    <w:pPr>
      <w:spacing w:after="0" w:line="240" w:lineRule="auto"/>
    </w:pPr>
    <w:rPr>
      <w:rFonts w:ascii="Cambria" w:eastAsia="Times New Roman" w:hAnsi="Cambria" w:cs="Times New Roman"/>
      <w:sz w:val="24"/>
      <w:szCs w:val="24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B5E0E"/>
    <w:rPr>
      <w:rFonts w:ascii="Cambria" w:eastAsia="Times New Roman" w:hAnsi="Cambria" w:cs="Times New Roman"/>
      <w:sz w:val="24"/>
      <w:szCs w:val="24"/>
      <w:lang w:eastAsia="ja-JP"/>
    </w:rPr>
  </w:style>
  <w:style w:type="character" w:styleId="FootnoteReference">
    <w:name w:val="footnote reference"/>
    <w:uiPriority w:val="99"/>
    <w:unhideWhenUsed/>
    <w:rsid w:val="009B5E0E"/>
    <w:rPr>
      <w:vertAlign w:val="superscript"/>
    </w:rPr>
  </w:style>
  <w:style w:type="paragraph" w:customStyle="1" w:styleId="NoSpacing1">
    <w:name w:val="No Spacing1"/>
    <w:uiPriority w:val="1"/>
    <w:qFormat/>
    <w:rsid w:val="009B5E0E"/>
    <w:pPr>
      <w:spacing w:after="0" w:line="240" w:lineRule="auto"/>
    </w:pPr>
    <w:rPr>
      <w:rFonts w:ascii="Calibri" w:eastAsia="Calibri" w:hAnsi="Calibri" w:cs="Times New Roman"/>
      <w:lang w:eastAsia="ja-JP"/>
    </w:rPr>
  </w:style>
  <w:style w:type="paragraph" w:customStyle="1" w:styleId="Default">
    <w:name w:val="Default"/>
    <w:basedOn w:val="Normal"/>
    <w:rsid w:val="009B5E0E"/>
    <w:pPr>
      <w:autoSpaceDE w:val="0"/>
      <w:autoSpaceDN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E813F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420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0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fjj1@columbia.edu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21" Type="http://schemas.openxmlformats.org/officeDocument/2006/relationships/image" Target="media/image5.PNG"/><Relationship Id="rId7" Type="http://schemas.openxmlformats.org/officeDocument/2006/relationships/endnotes" Target="endnotes.xml"/><Relationship Id="rId12" Type="http://schemas.openxmlformats.org/officeDocument/2006/relationships/hyperlink" Target="https://www.cognitoforms.com/ColumbiaUniversity3/GlobalScholarsProgram2020" TargetMode="External"/><Relationship Id="rId17" Type="http://schemas.openxmlformats.org/officeDocument/2006/relationships/hyperlink" Target="https://www.dropbox.com/s/mz3k09o25bm38v4/GSP%20RFP%20Summer%202020%20Budget%20Template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vpap@columbia.edu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hh2114@columbia.ed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cc-seas.columbia.edu/travelpolicy/travelprograms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weai.columbia.edu/global-scholars-program/global-scholars-program-2017/" TargetMode="External"/><Relationship Id="rId14" Type="http://schemas.openxmlformats.org/officeDocument/2006/relationships/hyperlink" Target="https://globalcenters.columbia.edu/sites/default/files/content/NYC/PGIF/2019/Columbia%20Global%20Centers%20-%20Appendix%20to%202019%20PGIF-GSP.pdf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DA78C-01FA-4574-95D9-BF00E35F3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1796</Words>
  <Characters>10240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Kavita Sharma</dc:creator>
  <cp:lastModifiedBy>Susan V. Smith</cp:lastModifiedBy>
  <cp:revision>2</cp:revision>
  <cp:lastPrinted>2019-02-11T15:13:00Z</cp:lastPrinted>
  <dcterms:created xsi:type="dcterms:W3CDTF">2019-02-20T20:05:00Z</dcterms:created>
  <dcterms:modified xsi:type="dcterms:W3CDTF">2019-02-20T20:05:00Z</dcterms:modified>
</cp:coreProperties>
</file>